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DB"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NDAVENI WEDZERAI</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MUSARIWA MUDYANADZO</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MUDYANADZO CHINGOMBE</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JOHN MUDYANADZO</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ABIAS BOTE</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CHIDOKO CHINGOMBE</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SHAMU MUDYANADZO</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CHIPINGE MUDYANADZO</w:t>
      </w:r>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versus</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RUTSATE </w:t>
      </w:r>
      <w:proofErr w:type="spellStart"/>
      <w:r w:rsidRPr="004B7EAD">
        <w:rPr>
          <w:rFonts w:ascii="Times New Roman" w:hAnsi="Times New Roman" w:cs="Times New Roman"/>
          <w:sz w:val="24"/>
          <w:szCs w:val="24"/>
        </w:rPr>
        <w:t>RUTSATE</w:t>
      </w:r>
      <w:proofErr w:type="spellEnd"/>
    </w:p>
    <w:p w:rsidR="001377F1" w:rsidRPr="004B7EAD" w:rsidRDefault="001377F1"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MINISTER OF LOCAL GOVERNMENT, </w:t>
      </w:r>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PUBLIC WORKS AND NATIONAL HOUSING</w:t>
      </w:r>
    </w:p>
    <w:p w:rsidR="0028742C" w:rsidRPr="004B7EAD" w:rsidRDefault="0028742C" w:rsidP="001377F1">
      <w:pPr>
        <w:spacing w:after="0" w:line="24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and</w:t>
      </w:r>
      <w:proofErr w:type="gramEnd"/>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DISTRICT ADMINISTRATOR, GUTU</w:t>
      </w:r>
    </w:p>
    <w:p w:rsidR="001377F1" w:rsidRPr="004B7EAD" w:rsidRDefault="001377F1" w:rsidP="001377F1">
      <w:pPr>
        <w:spacing w:after="0" w:line="240" w:lineRule="auto"/>
        <w:jc w:val="both"/>
        <w:rPr>
          <w:rFonts w:ascii="Times New Roman" w:hAnsi="Times New Roman" w:cs="Times New Roman"/>
          <w:sz w:val="24"/>
          <w:szCs w:val="24"/>
        </w:rPr>
      </w:pPr>
    </w:p>
    <w:p w:rsidR="001377F1" w:rsidRPr="004B7EAD" w:rsidRDefault="001377F1" w:rsidP="001377F1">
      <w:pPr>
        <w:spacing w:after="0" w:line="240" w:lineRule="auto"/>
        <w:jc w:val="both"/>
        <w:rPr>
          <w:rFonts w:ascii="Times New Roman" w:hAnsi="Times New Roman" w:cs="Times New Roman"/>
          <w:sz w:val="24"/>
          <w:szCs w:val="24"/>
        </w:rPr>
      </w:pPr>
    </w:p>
    <w:p w:rsidR="001377F1" w:rsidRPr="004B7EAD" w:rsidRDefault="001377F1" w:rsidP="001377F1">
      <w:pPr>
        <w:spacing w:after="0" w:line="240" w:lineRule="auto"/>
        <w:jc w:val="both"/>
        <w:rPr>
          <w:rFonts w:ascii="Times New Roman" w:hAnsi="Times New Roman" w:cs="Times New Roman"/>
          <w:sz w:val="24"/>
          <w:szCs w:val="24"/>
        </w:rPr>
      </w:pPr>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HIGH COURT OF ZIMBABWE</w:t>
      </w:r>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MATHONSI J</w:t>
      </w:r>
    </w:p>
    <w:p w:rsidR="001377F1" w:rsidRPr="004B7EAD" w:rsidRDefault="001377F1"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HARARE, 12 October 2012 and 31 October 2012</w:t>
      </w:r>
    </w:p>
    <w:p w:rsidR="001377F1" w:rsidRPr="004B7EAD" w:rsidRDefault="001377F1" w:rsidP="001377F1">
      <w:pPr>
        <w:spacing w:after="0" w:line="240" w:lineRule="auto"/>
        <w:jc w:val="both"/>
        <w:rPr>
          <w:rFonts w:ascii="Times New Roman" w:hAnsi="Times New Roman" w:cs="Times New Roman"/>
          <w:sz w:val="24"/>
          <w:szCs w:val="24"/>
        </w:rPr>
      </w:pPr>
    </w:p>
    <w:p w:rsidR="001377F1" w:rsidRPr="004B7EAD" w:rsidRDefault="001377F1" w:rsidP="001377F1">
      <w:pPr>
        <w:spacing w:after="0" w:line="240" w:lineRule="auto"/>
        <w:jc w:val="both"/>
        <w:rPr>
          <w:rFonts w:ascii="Times New Roman" w:hAnsi="Times New Roman" w:cs="Times New Roman"/>
          <w:sz w:val="24"/>
          <w:szCs w:val="24"/>
        </w:rPr>
      </w:pPr>
    </w:p>
    <w:p w:rsidR="00F77D32" w:rsidRPr="004B7EAD" w:rsidRDefault="00F77D32" w:rsidP="001377F1">
      <w:pPr>
        <w:spacing w:after="0" w:line="240" w:lineRule="auto"/>
        <w:jc w:val="both"/>
        <w:rPr>
          <w:rFonts w:ascii="Times New Roman" w:hAnsi="Times New Roman" w:cs="Times New Roman"/>
          <w:b/>
          <w:sz w:val="24"/>
          <w:szCs w:val="24"/>
        </w:rPr>
      </w:pPr>
      <w:r w:rsidRPr="004B7EAD">
        <w:rPr>
          <w:rFonts w:ascii="Times New Roman" w:hAnsi="Times New Roman" w:cs="Times New Roman"/>
          <w:b/>
          <w:sz w:val="24"/>
          <w:szCs w:val="24"/>
        </w:rPr>
        <w:t>Special Plea</w:t>
      </w:r>
    </w:p>
    <w:p w:rsidR="00F77D32" w:rsidRPr="004B7EAD" w:rsidRDefault="00F77D32" w:rsidP="001377F1">
      <w:pPr>
        <w:spacing w:after="0" w:line="240" w:lineRule="auto"/>
        <w:jc w:val="both"/>
        <w:rPr>
          <w:rFonts w:ascii="Times New Roman" w:hAnsi="Times New Roman" w:cs="Times New Roman"/>
          <w:b/>
          <w:sz w:val="24"/>
          <w:szCs w:val="24"/>
        </w:rPr>
      </w:pPr>
    </w:p>
    <w:p w:rsidR="00F77D32" w:rsidRPr="004B7EAD" w:rsidRDefault="00F77D32"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i/>
          <w:sz w:val="24"/>
          <w:szCs w:val="24"/>
        </w:rPr>
        <w:t xml:space="preserve">S. </w:t>
      </w:r>
      <w:proofErr w:type="spellStart"/>
      <w:r w:rsidRPr="004B7EAD">
        <w:rPr>
          <w:rFonts w:ascii="Times New Roman" w:hAnsi="Times New Roman" w:cs="Times New Roman"/>
          <w:i/>
          <w:sz w:val="24"/>
          <w:szCs w:val="24"/>
        </w:rPr>
        <w:t>Mushonga</w:t>
      </w:r>
      <w:proofErr w:type="spellEnd"/>
      <w:r w:rsidRPr="004B7EAD">
        <w:rPr>
          <w:rFonts w:ascii="Times New Roman" w:hAnsi="Times New Roman" w:cs="Times New Roman"/>
          <w:sz w:val="24"/>
          <w:szCs w:val="24"/>
        </w:rPr>
        <w:t>, for the plaintiffs</w:t>
      </w:r>
    </w:p>
    <w:p w:rsidR="00F77D32" w:rsidRPr="004B7EAD" w:rsidRDefault="00F77D32"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1</w:t>
      </w:r>
      <w:r w:rsidRPr="004B7EAD">
        <w:rPr>
          <w:rFonts w:ascii="Times New Roman" w:hAnsi="Times New Roman" w:cs="Times New Roman"/>
          <w:sz w:val="24"/>
          <w:szCs w:val="24"/>
          <w:vertAlign w:val="superscript"/>
        </w:rPr>
        <w:t>st</w:t>
      </w:r>
      <w:r w:rsidRPr="004B7EAD">
        <w:rPr>
          <w:rFonts w:ascii="Times New Roman" w:hAnsi="Times New Roman" w:cs="Times New Roman"/>
          <w:sz w:val="24"/>
          <w:szCs w:val="24"/>
        </w:rPr>
        <w:t xml:space="preserve"> defendant </w:t>
      </w:r>
      <w:r w:rsidR="00D5467F" w:rsidRPr="004B7EAD">
        <w:rPr>
          <w:rFonts w:ascii="Times New Roman" w:hAnsi="Times New Roman" w:cs="Times New Roman"/>
          <w:sz w:val="24"/>
          <w:szCs w:val="24"/>
        </w:rPr>
        <w:t>i</w:t>
      </w:r>
      <w:r w:rsidRPr="004B7EAD">
        <w:rPr>
          <w:rFonts w:ascii="Times New Roman" w:hAnsi="Times New Roman" w:cs="Times New Roman"/>
          <w:sz w:val="24"/>
          <w:szCs w:val="24"/>
        </w:rPr>
        <w:t>n default</w:t>
      </w:r>
    </w:p>
    <w:p w:rsidR="00F77D32" w:rsidRPr="004B7EAD" w:rsidRDefault="00F77D32" w:rsidP="001377F1">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Ms </w:t>
      </w:r>
      <w:r w:rsidRPr="004B7EAD">
        <w:rPr>
          <w:rFonts w:ascii="Times New Roman" w:hAnsi="Times New Roman" w:cs="Times New Roman"/>
          <w:i/>
          <w:sz w:val="24"/>
          <w:szCs w:val="24"/>
        </w:rPr>
        <w:t xml:space="preserve">T. </w:t>
      </w:r>
      <w:proofErr w:type="spellStart"/>
      <w:r w:rsidRPr="004B7EAD">
        <w:rPr>
          <w:rFonts w:ascii="Times New Roman" w:hAnsi="Times New Roman" w:cs="Times New Roman"/>
          <w:i/>
          <w:sz w:val="24"/>
          <w:szCs w:val="24"/>
        </w:rPr>
        <w:t>Mashiri</w:t>
      </w:r>
      <w:proofErr w:type="spellEnd"/>
      <w:r w:rsidRPr="004B7EAD">
        <w:rPr>
          <w:rFonts w:ascii="Times New Roman" w:hAnsi="Times New Roman" w:cs="Times New Roman"/>
          <w:sz w:val="24"/>
          <w:szCs w:val="24"/>
        </w:rPr>
        <w:t>, for the 2</w:t>
      </w:r>
      <w:r w:rsidRPr="004B7EAD">
        <w:rPr>
          <w:rFonts w:ascii="Times New Roman" w:hAnsi="Times New Roman" w:cs="Times New Roman"/>
          <w:sz w:val="24"/>
          <w:szCs w:val="24"/>
          <w:vertAlign w:val="superscript"/>
        </w:rPr>
        <w:t>nd</w:t>
      </w:r>
      <w:r w:rsidRPr="004B7EAD">
        <w:rPr>
          <w:rFonts w:ascii="Times New Roman" w:hAnsi="Times New Roman" w:cs="Times New Roman"/>
          <w:sz w:val="24"/>
          <w:szCs w:val="24"/>
        </w:rPr>
        <w:t xml:space="preserve"> and 3</w:t>
      </w:r>
      <w:r w:rsidRPr="004B7EAD">
        <w:rPr>
          <w:rFonts w:ascii="Times New Roman" w:hAnsi="Times New Roman" w:cs="Times New Roman"/>
          <w:sz w:val="24"/>
          <w:szCs w:val="24"/>
          <w:vertAlign w:val="superscript"/>
        </w:rPr>
        <w:t>rd</w:t>
      </w:r>
      <w:r w:rsidRPr="004B7EAD">
        <w:rPr>
          <w:rFonts w:ascii="Times New Roman" w:hAnsi="Times New Roman" w:cs="Times New Roman"/>
          <w:sz w:val="24"/>
          <w:szCs w:val="24"/>
        </w:rPr>
        <w:t xml:space="preserve"> defendants</w:t>
      </w:r>
    </w:p>
    <w:p w:rsidR="00F77D32" w:rsidRPr="004B7EAD" w:rsidRDefault="00F77D32" w:rsidP="001377F1">
      <w:pPr>
        <w:spacing w:after="0" w:line="240" w:lineRule="auto"/>
        <w:jc w:val="both"/>
        <w:rPr>
          <w:rFonts w:ascii="Times New Roman" w:hAnsi="Times New Roman" w:cs="Times New Roman"/>
          <w:sz w:val="24"/>
          <w:szCs w:val="24"/>
        </w:rPr>
      </w:pPr>
    </w:p>
    <w:p w:rsidR="00F77D32" w:rsidRPr="004B7EAD" w:rsidRDefault="00F77D32" w:rsidP="00F77D32">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 xml:space="preserve">MATHONSI J: The 9 plaintiffs are the descendants of </w:t>
      </w:r>
      <w:proofErr w:type="spellStart"/>
      <w:r w:rsidRPr="004B7EAD">
        <w:rPr>
          <w:rFonts w:ascii="Times New Roman" w:hAnsi="Times New Roman" w:cs="Times New Roman"/>
          <w:sz w:val="24"/>
          <w:szCs w:val="24"/>
        </w:rPr>
        <w:t>Mudyanadzo</w:t>
      </w:r>
      <w:proofErr w:type="spellEnd"/>
      <w:r w:rsidRPr="004B7EAD">
        <w:rPr>
          <w:rFonts w:ascii="Times New Roman" w:hAnsi="Times New Roman" w:cs="Times New Roman"/>
          <w:sz w:val="24"/>
          <w:szCs w:val="24"/>
        </w:rPr>
        <w:t xml:space="preserve">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of </w:t>
      </w:r>
      <w:proofErr w:type="spellStart"/>
      <w:r w:rsidRPr="004B7EAD">
        <w:rPr>
          <w:rFonts w:ascii="Times New Roman" w:hAnsi="Times New Roman" w:cs="Times New Roman"/>
          <w:sz w:val="24"/>
          <w:szCs w:val="24"/>
        </w:rPr>
        <w:t>Gutu</w:t>
      </w:r>
      <w:proofErr w:type="spellEnd"/>
      <w:r w:rsidRPr="004B7EAD">
        <w:rPr>
          <w:rFonts w:ascii="Times New Roman" w:hAnsi="Times New Roman" w:cs="Times New Roman"/>
          <w:sz w:val="24"/>
          <w:szCs w:val="24"/>
        </w:rPr>
        <w:t xml:space="preserve"> who once ruled as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The first defendant is the resigning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he having been appointed by the President of Zimbabwe in terms of the Traditional Leaders Act [</w:t>
      </w:r>
      <w:r w:rsidRPr="004B7EAD">
        <w:rPr>
          <w:rFonts w:ascii="Times New Roman" w:hAnsi="Times New Roman" w:cs="Times New Roman"/>
          <w:i/>
          <w:sz w:val="24"/>
          <w:szCs w:val="24"/>
        </w:rPr>
        <w:t>Cap 29:17</w:t>
      </w:r>
      <w:r w:rsidRPr="004B7EAD">
        <w:rPr>
          <w:rFonts w:ascii="Times New Roman" w:hAnsi="Times New Roman" w:cs="Times New Roman"/>
          <w:sz w:val="24"/>
          <w:szCs w:val="24"/>
        </w:rPr>
        <w:t>].</w:t>
      </w:r>
    </w:p>
    <w:p w:rsidR="006D4FA4" w:rsidRPr="004B7EAD" w:rsidRDefault="00F77D32" w:rsidP="00F77D32">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The plaintiffs instituted summons action against the first defendant, the second defendant who is the Minister of Local Government Public Works and National Housing and the third defendant</w:t>
      </w:r>
      <w:r w:rsidR="00D5467F" w:rsidRPr="004B7EAD">
        <w:rPr>
          <w:rFonts w:ascii="Times New Roman" w:hAnsi="Times New Roman" w:cs="Times New Roman"/>
          <w:sz w:val="24"/>
          <w:szCs w:val="24"/>
        </w:rPr>
        <w:t>,</w:t>
      </w:r>
      <w:r w:rsidRPr="004B7EAD">
        <w:rPr>
          <w:rFonts w:ascii="Times New Roman" w:hAnsi="Times New Roman" w:cs="Times New Roman"/>
          <w:sz w:val="24"/>
          <w:szCs w:val="24"/>
        </w:rPr>
        <w:t xml:space="preserve"> who is the District Administrator for </w:t>
      </w:r>
      <w:proofErr w:type="spellStart"/>
      <w:r w:rsidRPr="004B7EAD">
        <w:rPr>
          <w:rFonts w:ascii="Times New Roman" w:hAnsi="Times New Roman" w:cs="Times New Roman"/>
          <w:sz w:val="24"/>
          <w:szCs w:val="24"/>
        </w:rPr>
        <w:t>Gutu</w:t>
      </w:r>
      <w:proofErr w:type="spellEnd"/>
      <w:r w:rsidRPr="004B7EAD">
        <w:rPr>
          <w:rFonts w:ascii="Times New Roman" w:hAnsi="Times New Roman" w:cs="Times New Roman"/>
          <w:sz w:val="24"/>
          <w:szCs w:val="24"/>
        </w:rPr>
        <w:t xml:space="preserve"> seeking an order as appears on the following prayer: </w:t>
      </w:r>
    </w:p>
    <w:p w:rsidR="006D4FA4" w:rsidRPr="004B7EAD" w:rsidRDefault="006D4FA4" w:rsidP="006D4FA4">
      <w:p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ab/>
        <w:t>“</w:t>
      </w:r>
      <w:proofErr w:type="gramStart"/>
      <w:r w:rsidRPr="004B7EAD">
        <w:rPr>
          <w:rFonts w:ascii="Times New Roman" w:hAnsi="Times New Roman" w:cs="Times New Roman"/>
          <w:sz w:val="24"/>
          <w:szCs w:val="24"/>
        </w:rPr>
        <w:t>wherefore</w:t>
      </w:r>
      <w:proofErr w:type="gramEnd"/>
      <w:r w:rsidRPr="004B7EAD">
        <w:rPr>
          <w:rFonts w:ascii="Times New Roman" w:hAnsi="Times New Roman" w:cs="Times New Roman"/>
          <w:sz w:val="24"/>
          <w:szCs w:val="24"/>
        </w:rPr>
        <w:t xml:space="preserve"> the plaintiffs pray that:</w:t>
      </w:r>
    </w:p>
    <w:p w:rsidR="006D4FA4" w:rsidRPr="004B7EAD" w:rsidRDefault="006D4FA4" w:rsidP="006D4FA4">
      <w:pPr>
        <w:spacing w:after="0" w:line="240" w:lineRule="auto"/>
        <w:jc w:val="both"/>
        <w:rPr>
          <w:rFonts w:ascii="Times New Roman" w:hAnsi="Times New Roman" w:cs="Times New Roman"/>
          <w:sz w:val="24"/>
          <w:szCs w:val="24"/>
        </w:rPr>
      </w:pPr>
    </w:p>
    <w:p w:rsidR="006D4FA4" w:rsidRPr="004B7EAD" w:rsidRDefault="006D4FA4" w:rsidP="006D4FA4">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7(a)</w:t>
      </w:r>
      <w:r w:rsidRPr="004B7EAD">
        <w:rPr>
          <w:rFonts w:ascii="Times New Roman" w:hAnsi="Times New Roman" w:cs="Times New Roman"/>
          <w:sz w:val="24"/>
          <w:szCs w:val="24"/>
        </w:rPr>
        <w:tab/>
      </w:r>
      <w:proofErr w:type="gramStart"/>
      <w:r w:rsidRPr="004B7EAD">
        <w:rPr>
          <w:rFonts w:ascii="Times New Roman" w:hAnsi="Times New Roman" w:cs="Times New Roman"/>
          <w:sz w:val="24"/>
          <w:szCs w:val="24"/>
        </w:rPr>
        <w:t>The</w:t>
      </w:r>
      <w:proofErr w:type="gramEnd"/>
      <w:r w:rsidRPr="004B7EAD">
        <w:rPr>
          <w:rFonts w:ascii="Times New Roman" w:hAnsi="Times New Roman" w:cs="Times New Roman"/>
          <w:sz w:val="24"/>
          <w:szCs w:val="24"/>
        </w:rPr>
        <w:t xml:space="preserve"> plaintiffs insist that the appointment of the first defendant as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was wrong, illegal and against customary practice of the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famil</w:t>
      </w:r>
      <w:r w:rsidR="005B6106" w:rsidRPr="004B7EAD">
        <w:rPr>
          <w:rFonts w:ascii="Times New Roman" w:hAnsi="Times New Roman" w:cs="Times New Roman"/>
          <w:sz w:val="24"/>
          <w:szCs w:val="24"/>
        </w:rPr>
        <w:t>y</w:t>
      </w:r>
      <w:r w:rsidRPr="004B7EAD">
        <w:rPr>
          <w:rFonts w:ascii="Times New Roman" w:hAnsi="Times New Roman" w:cs="Times New Roman"/>
          <w:sz w:val="24"/>
          <w:szCs w:val="24"/>
        </w:rPr>
        <w:t xml:space="preserve"> and </w:t>
      </w:r>
      <w:proofErr w:type="spellStart"/>
      <w:r w:rsidRPr="004B7EAD">
        <w:rPr>
          <w:rFonts w:ascii="Times New Roman" w:hAnsi="Times New Roman" w:cs="Times New Roman"/>
          <w:sz w:val="24"/>
          <w:szCs w:val="24"/>
        </w:rPr>
        <w:t>Karanga</w:t>
      </w:r>
      <w:proofErr w:type="spellEnd"/>
      <w:r w:rsidRPr="004B7EAD">
        <w:rPr>
          <w:rFonts w:ascii="Times New Roman" w:hAnsi="Times New Roman" w:cs="Times New Roman"/>
          <w:sz w:val="24"/>
          <w:szCs w:val="24"/>
        </w:rPr>
        <w:t xml:space="preserve"> Clan.</w:t>
      </w:r>
    </w:p>
    <w:p w:rsidR="006D4FA4" w:rsidRPr="004B7EAD" w:rsidRDefault="006D4FA4" w:rsidP="006D4FA4">
      <w:pPr>
        <w:spacing w:after="0" w:line="240" w:lineRule="auto"/>
        <w:ind w:left="1440" w:hanging="720"/>
        <w:jc w:val="both"/>
        <w:rPr>
          <w:rFonts w:ascii="Times New Roman" w:hAnsi="Times New Roman" w:cs="Times New Roman"/>
          <w:sz w:val="24"/>
          <w:szCs w:val="24"/>
        </w:rPr>
      </w:pPr>
    </w:p>
    <w:p w:rsidR="00F812A6" w:rsidRPr="004B7EAD" w:rsidRDefault="00F812A6" w:rsidP="006D4FA4">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(b)</w:t>
      </w:r>
      <w:r w:rsidRPr="004B7EAD">
        <w:rPr>
          <w:rFonts w:ascii="Times New Roman" w:hAnsi="Times New Roman" w:cs="Times New Roman"/>
          <w:sz w:val="24"/>
          <w:szCs w:val="24"/>
        </w:rPr>
        <w:tab/>
        <w:t xml:space="preserve">The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Chieftainship belongs to the eldest son among the plaintiffs which is the prerogative of the plaintiffs not any other family which is brotherly to the </w:t>
      </w:r>
      <w:proofErr w:type="spellStart"/>
      <w:r w:rsidRPr="004B7EAD">
        <w:rPr>
          <w:rFonts w:ascii="Times New Roman" w:hAnsi="Times New Roman" w:cs="Times New Roman"/>
          <w:sz w:val="24"/>
          <w:szCs w:val="24"/>
        </w:rPr>
        <w:t>Mudyanadzo</w:t>
      </w:r>
      <w:proofErr w:type="spellEnd"/>
      <w:r w:rsidRPr="004B7EAD">
        <w:rPr>
          <w:rFonts w:ascii="Times New Roman" w:hAnsi="Times New Roman" w:cs="Times New Roman"/>
          <w:sz w:val="24"/>
          <w:szCs w:val="24"/>
        </w:rPr>
        <w:t xml:space="preserve"> family.</w:t>
      </w:r>
    </w:p>
    <w:p w:rsidR="00F812A6" w:rsidRPr="004B7EAD" w:rsidRDefault="00F812A6" w:rsidP="006D4FA4">
      <w:pPr>
        <w:spacing w:after="0" w:line="240" w:lineRule="auto"/>
        <w:ind w:left="1440" w:hanging="720"/>
        <w:jc w:val="both"/>
        <w:rPr>
          <w:rFonts w:ascii="Times New Roman" w:hAnsi="Times New Roman" w:cs="Times New Roman"/>
          <w:sz w:val="24"/>
          <w:szCs w:val="24"/>
        </w:rPr>
      </w:pPr>
    </w:p>
    <w:p w:rsidR="00F812A6" w:rsidRPr="004B7EAD" w:rsidRDefault="00F812A6" w:rsidP="006D4FA4">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(c)</w:t>
      </w:r>
      <w:r w:rsidRPr="004B7EAD">
        <w:rPr>
          <w:rFonts w:ascii="Times New Roman" w:hAnsi="Times New Roman" w:cs="Times New Roman"/>
          <w:sz w:val="24"/>
          <w:szCs w:val="24"/>
        </w:rPr>
        <w:tab/>
        <w:t>The plaintiffs therefore request the Court to give a declaratory order to the effect that;</w:t>
      </w:r>
    </w:p>
    <w:p w:rsidR="00F812A6" w:rsidRPr="004B7EAD" w:rsidRDefault="00F812A6" w:rsidP="006D4FA4">
      <w:pPr>
        <w:spacing w:after="0" w:line="240" w:lineRule="auto"/>
        <w:ind w:left="1440" w:hanging="720"/>
        <w:jc w:val="both"/>
        <w:rPr>
          <w:rFonts w:ascii="Times New Roman" w:hAnsi="Times New Roman" w:cs="Times New Roman"/>
          <w:sz w:val="24"/>
          <w:szCs w:val="24"/>
        </w:rPr>
      </w:pPr>
    </w:p>
    <w:p w:rsidR="00F812A6" w:rsidRPr="004B7EAD" w:rsidRDefault="00F812A6" w:rsidP="00F812A6">
      <w:pPr>
        <w:pStyle w:val="ListParagraph"/>
        <w:numPr>
          <w:ilvl w:val="0"/>
          <w:numId w:val="1"/>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Chieftainship devolves only in the </w:t>
      </w:r>
      <w:proofErr w:type="spellStart"/>
      <w:r w:rsidRPr="004B7EAD">
        <w:rPr>
          <w:rFonts w:ascii="Times New Roman" w:hAnsi="Times New Roman" w:cs="Times New Roman"/>
          <w:sz w:val="24"/>
          <w:szCs w:val="24"/>
        </w:rPr>
        <w:t>Mudyanadzo</w:t>
      </w:r>
      <w:proofErr w:type="spellEnd"/>
      <w:r w:rsidRPr="004B7EAD">
        <w:rPr>
          <w:rFonts w:ascii="Times New Roman" w:hAnsi="Times New Roman" w:cs="Times New Roman"/>
          <w:sz w:val="24"/>
          <w:szCs w:val="24"/>
        </w:rPr>
        <w:t xml:space="preserve"> family and does not extent (</w:t>
      </w:r>
      <w:r w:rsidRPr="004B7EAD">
        <w:rPr>
          <w:rFonts w:ascii="Times New Roman" w:hAnsi="Times New Roman" w:cs="Times New Roman"/>
          <w:i/>
          <w:sz w:val="24"/>
          <w:szCs w:val="24"/>
        </w:rPr>
        <w:t>sic</w:t>
      </w:r>
      <w:r w:rsidRPr="004B7EAD">
        <w:rPr>
          <w:rFonts w:ascii="Times New Roman" w:hAnsi="Times New Roman" w:cs="Times New Roman"/>
          <w:sz w:val="24"/>
          <w:szCs w:val="24"/>
        </w:rPr>
        <w:t>) to descendants of his brothers as reflected in annexure AA.</w:t>
      </w:r>
    </w:p>
    <w:p w:rsidR="00F812A6" w:rsidRPr="004B7EAD" w:rsidRDefault="00F812A6" w:rsidP="00F812A6">
      <w:pPr>
        <w:spacing w:after="0" w:line="240" w:lineRule="auto"/>
        <w:ind w:left="1440"/>
        <w:jc w:val="both"/>
        <w:rPr>
          <w:rFonts w:ascii="Times New Roman" w:hAnsi="Times New Roman" w:cs="Times New Roman"/>
          <w:sz w:val="24"/>
          <w:szCs w:val="24"/>
        </w:rPr>
      </w:pPr>
    </w:p>
    <w:p w:rsidR="00F812A6" w:rsidRPr="004B7EAD" w:rsidRDefault="00F812A6" w:rsidP="00F812A6">
      <w:pPr>
        <w:pStyle w:val="ListParagraph"/>
        <w:numPr>
          <w:ilvl w:val="0"/>
          <w:numId w:val="1"/>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first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was </w:t>
      </w:r>
      <w:proofErr w:type="spellStart"/>
      <w:r w:rsidRPr="004B7EAD">
        <w:rPr>
          <w:rFonts w:ascii="Times New Roman" w:hAnsi="Times New Roman" w:cs="Times New Roman"/>
          <w:sz w:val="24"/>
          <w:szCs w:val="24"/>
        </w:rPr>
        <w:t>Mudyanadzo</w:t>
      </w:r>
      <w:proofErr w:type="spellEnd"/>
      <w:r w:rsidRPr="004B7EAD">
        <w:rPr>
          <w:rFonts w:ascii="Times New Roman" w:hAnsi="Times New Roman" w:cs="Times New Roman"/>
          <w:sz w:val="24"/>
          <w:szCs w:val="24"/>
        </w:rPr>
        <w:t xml:space="preserve">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and not </w:t>
      </w:r>
      <w:proofErr w:type="spellStart"/>
      <w:r w:rsidRPr="004B7EAD">
        <w:rPr>
          <w:rFonts w:ascii="Times New Roman" w:hAnsi="Times New Roman" w:cs="Times New Roman"/>
          <w:sz w:val="24"/>
          <w:szCs w:val="24"/>
        </w:rPr>
        <w:t>Rutsate-Chimombe</w:t>
      </w:r>
      <w:proofErr w:type="spellEnd"/>
    </w:p>
    <w:p w:rsidR="00F812A6" w:rsidRPr="004B7EAD" w:rsidRDefault="00F812A6" w:rsidP="00F812A6">
      <w:pPr>
        <w:pStyle w:val="ListParagraph"/>
        <w:rPr>
          <w:rFonts w:ascii="Times New Roman" w:hAnsi="Times New Roman" w:cs="Times New Roman"/>
          <w:sz w:val="24"/>
          <w:szCs w:val="24"/>
        </w:rPr>
      </w:pPr>
    </w:p>
    <w:p w:rsidR="00F812A6" w:rsidRPr="004B7EAD" w:rsidRDefault="00F812A6" w:rsidP="00F812A6">
      <w:pPr>
        <w:pStyle w:val="ListParagraph"/>
        <w:numPr>
          <w:ilvl w:val="0"/>
          <w:numId w:val="1"/>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first defendant not being a direct descendant of </w:t>
      </w:r>
      <w:proofErr w:type="spellStart"/>
      <w:r w:rsidRPr="004B7EAD">
        <w:rPr>
          <w:rFonts w:ascii="Times New Roman" w:hAnsi="Times New Roman" w:cs="Times New Roman"/>
          <w:sz w:val="24"/>
          <w:szCs w:val="24"/>
        </w:rPr>
        <w:t>Mudyanadzo-Chimombe</w:t>
      </w:r>
      <w:proofErr w:type="spellEnd"/>
      <w:r w:rsidRPr="004B7EAD">
        <w:rPr>
          <w:rFonts w:ascii="Times New Roman" w:hAnsi="Times New Roman" w:cs="Times New Roman"/>
          <w:sz w:val="24"/>
          <w:szCs w:val="24"/>
        </w:rPr>
        <w:t xml:space="preserve"> but being an issue of (</w:t>
      </w:r>
      <w:proofErr w:type="spellStart"/>
      <w:r w:rsidRPr="004B7EAD">
        <w:rPr>
          <w:rFonts w:ascii="Times New Roman" w:hAnsi="Times New Roman" w:cs="Times New Roman"/>
          <w:sz w:val="24"/>
          <w:szCs w:val="24"/>
        </w:rPr>
        <w:t>Mudyanadzo’s</w:t>
      </w:r>
      <w:proofErr w:type="spellEnd"/>
      <w:r w:rsidRPr="004B7EAD">
        <w:rPr>
          <w:rFonts w:ascii="Times New Roman" w:hAnsi="Times New Roman" w:cs="Times New Roman"/>
          <w:sz w:val="24"/>
          <w:szCs w:val="24"/>
        </w:rPr>
        <w:t>) brother is not entitled to the thrown (</w:t>
      </w:r>
      <w:r w:rsidRPr="004B7EAD">
        <w:rPr>
          <w:rFonts w:ascii="Times New Roman" w:hAnsi="Times New Roman" w:cs="Times New Roman"/>
          <w:i/>
          <w:sz w:val="24"/>
          <w:szCs w:val="24"/>
        </w:rPr>
        <w:t>sic</w:t>
      </w:r>
      <w:r w:rsidRPr="004B7EAD">
        <w:rPr>
          <w:rFonts w:ascii="Times New Roman" w:hAnsi="Times New Roman" w:cs="Times New Roman"/>
          <w:sz w:val="24"/>
          <w:szCs w:val="24"/>
        </w:rPr>
        <w:t xml:space="preserve">) of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and is thus removed forthwith.</w:t>
      </w:r>
    </w:p>
    <w:p w:rsidR="00F812A6" w:rsidRPr="004B7EAD" w:rsidRDefault="00F812A6" w:rsidP="00F812A6">
      <w:pPr>
        <w:pStyle w:val="ListParagraph"/>
        <w:rPr>
          <w:rFonts w:ascii="Times New Roman" w:hAnsi="Times New Roman" w:cs="Times New Roman"/>
          <w:sz w:val="24"/>
          <w:szCs w:val="24"/>
        </w:rPr>
      </w:pPr>
    </w:p>
    <w:p w:rsidR="00831BAB" w:rsidRPr="004B7EAD" w:rsidRDefault="00F812A6" w:rsidP="00F812A6">
      <w:pPr>
        <w:pStyle w:val="ListParagraph"/>
        <w:numPr>
          <w:ilvl w:val="0"/>
          <w:numId w:val="1"/>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second and third defendants are directed to look for a substantive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from direct descendants of </w:t>
      </w:r>
      <w:proofErr w:type="spellStart"/>
      <w:r w:rsidRPr="004B7EAD">
        <w:rPr>
          <w:rFonts w:ascii="Times New Roman" w:hAnsi="Times New Roman" w:cs="Times New Roman"/>
          <w:sz w:val="24"/>
          <w:szCs w:val="24"/>
        </w:rPr>
        <w:t>Mudyanadzo</w:t>
      </w:r>
      <w:r w:rsidR="00831BAB" w:rsidRPr="004B7EAD">
        <w:rPr>
          <w:rFonts w:ascii="Times New Roman" w:hAnsi="Times New Roman" w:cs="Times New Roman"/>
          <w:sz w:val="24"/>
          <w:szCs w:val="24"/>
        </w:rPr>
        <w:t>-Chimombe</w:t>
      </w:r>
      <w:proofErr w:type="spellEnd"/>
      <w:r w:rsidR="00831BAB" w:rsidRPr="004B7EAD">
        <w:rPr>
          <w:rFonts w:ascii="Times New Roman" w:hAnsi="Times New Roman" w:cs="Times New Roman"/>
          <w:sz w:val="24"/>
          <w:szCs w:val="24"/>
        </w:rPr>
        <w:t xml:space="preserve"> who are the plaintiffs and proceed to appoint a substantive Chief accordingly.</w:t>
      </w:r>
    </w:p>
    <w:p w:rsidR="00831BAB" w:rsidRPr="004B7EAD" w:rsidRDefault="00831BAB" w:rsidP="00831BAB">
      <w:pPr>
        <w:pStyle w:val="ListParagraph"/>
        <w:rPr>
          <w:rFonts w:ascii="Times New Roman" w:hAnsi="Times New Roman" w:cs="Times New Roman"/>
          <w:sz w:val="24"/>
          <w:szCs w:val="24"/>
        </w:rPr>
      </w:pPr>
    </w:p>
    <w:p w:rsidR="00831BAB" w:rsidRPr="004B7EAD" w:rsidRDefault="00831BAB" w:rsidP="00831BAB">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(d)</w:t>
      </w:r>
      <w:r w:rsidRPr="004B7EAD">
        <w:rPr>
          <w:rFonts w:ascii="Times New Roman" w:hAnsi="Times New Roman" w:cs="Times New Roman"/>
          <w:sz w:val="24"/>
          <w:szCs w:val="24"/>
        </w:rPr>
        <w:tab/>
        <w:t>The first defendant is to bear the costs of suit”.</w:t>
      </w:r>
    </w:p>
    <w:p w:rsidR="00831BAB" w:rsidRPr="004B7EAD" w:rsidRDefault="00831BAB" w:rsidP="00831BAB">
      <w:pPr>
        <w:spacing w:after="0" w:line="240" w:lineRule="auto"/>
        <w:jc w:val="both"/>
        <w:rPr>
          <w:rFonts w:ascii="Times New Roman" w:hAnsi="Times New Roman" w:cs="Times New Roman"/>
          <w:sz w:val="24"/>
          <w:szCs w:val="24"/>
        </w:rPr>
      </w:pPr>
    </w:p>
    <w:p w:rsidR="009F6C14" w:rsidRPr="004B7EAD" w:rsidRDefault="00831BAB" w:rsidP="00831BAB">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I have already stated that the first defendant is a sitting chief having been appointed in accordance with the law. The import of the order sou</w:t>
      </w:r>
      <w:r w:rsidR="005B6106" w:rsidRPr="004B7EAD">
        <w:rPr>
          <w:rFonts w:ascii="Times New Roman" w:hAnsi="Times New Roman" w:cs="Times New Roman"/>
          <w:sz w:val="24"/>
          <w:szCs w:val="24"/>
        </w:rPr>
        <w:t>ght</w:t>
      </w:r>
      <w:r w:rsidRPr="004B7EAD">
        <w:rPr>
          <w:rFonts w:ascii="Times New Roman" w:hAnsi="Times New Roman" w:cs="Times New Roman"/>
          <w:sz w:val="24"/>
          <w:szCs w:val="24"/>
        </w:rPr>
        <w:t xml:space="preserve"> by the plaintiffs is to nullify and set aside his appointment and to direct the second and third defendants to initiate a fresh process of identifying another person for appointment by the President as substantive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w:t>
      </w:r>
    </w:p>
    <w:p w:rsidR="009F6C14" w:rsidRPr="004B7EAD" w:rsidRDefault="009F6C14" w:rsidP="00831BAB">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In their declaration, which I must say is far from satisfactory in that it contains a historical background of the story telling how the chieftainship evolved and generally contains evidence of the plaintiffs’ claim</w:t>
      </w:r>
      <w:r w:rsidR="00D5467F" w:rsidRPr="004B7EAD">
        <w:rPr>
          <w:rFonts w:ascii="Times New Roman" w:hAnsi="Times New Roman" w:cs="Times New Roman"/>
          <w:sz w:val="24"/>
          <w:szCs w:val="24"/>
        </w:rPr>
        <w:t>,</w:t>
      </w:r>
      <w:r w:rsidRPr="004B7EAD">
        <w:rPr>
          <w:rFonts w:ascii="Times New Roman" w:hAnsi="Times New Roman" w:cs="Times New Roman"/>
          <w:sz w:val="24"/>
          <w:szCs w:val="24"/>
        </w:rPr>
        <w:t xml:space="preserve"> in breach of r 99(c) of the High Court of Zimbabwe </w:t>
      </w:r>
      <w:r w:rsidR="00D5467F" w:rsidRPr="004B7EAD">
        <w:rPr>
          <w:rFonts w:ascii="Times New Roman" w:hAnsi="Times New Roman" w:cs="Times New Roman"/>
          <w:sz w:val="24"/>
          <w:szCs w:val="24"/>
        </w:rPr>
        <w:t>Rules</w:t>
      </w:r>
      <w:r w:rsidRPr="004B7EAD">
        <w:rPr>
          <w:rFonts w:ascii="Times New Roman" w:hAnsi="Times New Roman" w:cs="Times New Roman"/>
          <w:sz w:val="24"/>
          <w:szCs w:val="24"/>
        </w:rPr>
        <w:t>1971</w:t>
      </w:r>
      <w:r w:rsidR="00D5467F" w:rsidRPr="004B7EAD">
        <w:rPr>
          <w:rFonts w:ascii="Times New Roman" w:hAnsi="Times New Roman" w:cs="Times New Roman"/>
          <w:sz w:val="24"/>
          <w:szCs w:val="24"/>
        </w:rPr>
        <w:t>,</w:t>
      </w:r>
      <w:r w:rsidRPr="004B7EAD">
        <w:rPr>
          <w:rFonts w:ascii="Times New Roman" w:hAnsi="Times New Roman" w:cs="Times New Roman"/>
          <w:sz w:val="24"/>
          <w:szCs w:val="24"/>
        </w:rPr>
        <w:t xml:space="preserve"> the plaintiffs averred that the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Chieftainship was founded by </w:t>
      </w:r>
      <w:proofErr w:type="spellStart"/>
      <w:r w:rsidRPr="004B7EAD">
        <w:rPr>
          <w:rFonts w:ascii="Times New Roman" w:hAnsi="Times New Roman" w:cs="Times New Roman"/>
          <w:sz w:val="24"/>
          <w:szCs w:val="24"/>
        </w:rPr>
        <w:t>Mudyanadzo</w:t>
      </w:r>
      <w:proofErr w:type="spellEnd"/>
      <w:r w:rsidRPr="004B7EAD">
        <w:rPr>
          <w:rFonts w:ascii="Times New Roman" w:hAnsi="Times New Roman" w:cs="Times New Roman"/>
          <w:sz w:val="24"/>
          <w:szCs w:val="24"/>
        </w:rPr>
        <w:t xml:space="preserve"> from whom they descen</w:t>
      </w:r>
      <w:r w:rsidR="00D5467F" w:rsidRPr="004B7EAD">
        <w:rPr>
          <w:rFonts w:ascii="Times New Roman" w:hAnsi="Times New Roman" w:cs="Times New Roman"/>
          <w:sz w:val="24"/>
          <w:szCs w:val="24"/>
        </w:rPr>
        <w:t>d</w:t>
      </w:r>
      <w:r w:rsidRPr="004B7EAD">
        <w:rPr>
          <w:rFonts w:ascii="Times New Roman" w:hAnsi="Times New Roman" w:cs="Times New Roman"/>
          <w:sz w:val="24"/>
          <w:szCs w:val="24"/>
        </w:rPr>
        <w:t xml:space="preserve">. As </w:t>
      </w:r>
      <w:proofErr w:type="spellStart"/>
      <w:r w:rsidRPr="004B7EAD">
        <w:rPr>
          <w:rFonts w:ascii="Times New Roman" w:hAnsi="Times New Roman" w:cs="Times New Roman"/>
          <w:sz w:val="24"/>
          <w:szCs w:val="24"/>
        </w:rPr>
        <w:t>Mudyanadzo’s</w:t>
      </w:r>
      <w:proofErr w:type="spellEnd"/>
      <w:r w:rsidRPr="004B7EAD">
        <w:rPr>
          <w:rFonts w:ascii="Times New Roman" w:hAnsi="Times New Roman" w:cs="Times New Roman"/>
          <w:sz w:val="24"/>
          <w:szCs w:val="24"/>
        </w:rPr>
        <w:t xml:space="preserve"> direct descendants it is from among the 9 of them that a substantive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must be appointed and not the first </w:t>
      </w:r>
      <w:r w:rsidRPr="004B7EAD">
        <w:rPr>
          <w:rFonts w:ascii="Times New Roman" w:hAnsi="Times New Roman" w:cs="Times New Roman"/>
          <w:sz w:val="24"/>
          <w:szCs w:val="24"/>
        </w:rPr>
        <w:lastRenderedPageBreak/>
        <w:t xml:space="preserve">defendant who is the son of </w:t>
      </w:r>
      <w:proofErr w:type="spellStart"/>
      <w:r w:rsidRPr="004B7EAD">
        <w:rPr>
          <w:rFonts w:ascii="Times New Roman" w:hAnsi="Times New Roman" w:cs="Times New Roman"/>
          <w:sz w:val="24"/>
          <w:szCs w:val="24"/>
        </w:rPr>
        <w:t>Mudyanadzo’s</w:t>
      </w:r>
      <w:proofErr w:type="spellEnd"/>
      <w:r w:rsidRPr="004B7EAD">
        <w:rPr>
          <w:rFonts w:ascii="Times New Roman" w:hAnsi="Times New Roman" w:cs="Times New Roman"/>
          <w:sz w:val="24"/>
          <w:szCs w:val="24"/>
        </w:rPr>
        <w:t xml:space="preserve"> brother, such brothers not being entitled to inherit th</w:t>
      </w:r>
      <w:r w:rsidR="005B6106" w:rsidRPr="004B7EAD">
        <w:rPr>
          <w:rFonts w:ascii="Times New Roman" w:hAnsi="Times New Roman" w:cs="Times New Roman"/>
          <w:sz w:val="24"/>
          <w:szCs w:val="24"/>
        </w:rPr>
        <w:t>e</w:t>
      </w:r>
      <w:r w:rsidRPr="004B7EAD">
        <w:rPr>
          <w:rFonts w:ascii="Times New Roman" w:hAnsi="Times New Roman" w:cs="Times New Roman"/>
          <w:sz w:val="24"/>
          <w:szCs w:val="24"/>
        </w:rPr>
        <w:t xml:space="preserve"> chieftainship.</w:t>
      </w:r>
    </w:p>
    <w:p w:rsidR="009F6C14" w:rsidRPr="004B7EAD" w:rsidRDefault="009F6C14" w:rsidP="00831BAB">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The second and third defendants filed a special plea to the plaintiffs summons and declaration in the following:-</w:t>
      </w:r>
    </w:p>
    <w:p w:rsidR="00D03CAA" w:rsidRPr="004B7EAD" w:rsidRDefault="009F6C14" w:rsidP="00D03CAA">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 xml:space="preserve">“TAKE NOTICE </w:t>
      </w:r>
      <w:r w:rsidR="00D03CAA" w:rsidRPr="004B7EAD">
        <w:rPr>
          <w:rFonts w:ascii="Times New Roman" w:hAnsi="Times New Roman" w:cs="Times New Roman"/>
          <w:sz w:val="24"/>
          <w:szCs w:val="24"/>
        </w:rPr>
        <w:t xml:space="preserve">that second and third defendants hereby plead </w:t>
      </w:r>
      <w:proofErr w:type="gramStart"/>
      <w:r w:rsidR="00D03CAA" w:rsidRPr="004B7EAD">
        <w:rPr>
          <w:rFonts w:ascii="Times New Roman" w:hAnsi="Times New Roman" w:cs="Times New Roman"/>
          <w:sz w:val="24"/>
          <w:szCs w:val="24"/>
        </w:rPr>
        <w:t>specially</w:t>
      </w:r>
      <w:proofErr w:type="gramEnd"/>
      <w:r w:rsidR="00D03CAA" w:rsidRPr="004B7EAD">
        <w:rPr>
          <w:rFonts w:ascii="Times New Roman" w:hAnsi="Times New Roman" w:cs="Times New Roman"/>
          <w:sz w:val="24"/>
          <w:szCs w:val="24"/>
        </w:rPr>
        <w:t xml:space="preserve"> in bar to plaintiff’s claim on the following grounds:-</w:t>
      </w:r>
      <w:r w:rsidRPr="004B7EAD">
        <w:rPr>
          <w:rFonts w:ascii="Times New Roman" w:hAnsi="Times New Roman" w:cs="Times New Roman"/>
          <w:sz w:val="24"/>
          <w:szCs w:val="24"/>
        </w:rPr>
        <w:t xml:space="preserve"> </w:t>
      </w:r>
    </w:p>
    <w:p w:rsidR="00D03CAA" w:rsidRPr="004B7EAD" w:rsidRDefault="00D03CAA" w:rsidP="00D03CAA">
      <w:pPr>
        <w:spacing w:after="0" w:line="240" w:lineRule="auto"/>
        <w:ind w:left="720"/>
        <w:jc w:val="both"/>
        <w:rPr>
          <w:rFonts w:ascii="Times New Roman" w:hAnsi="Times New Roman" w:cs="Times New Roman"/>
          <w:sz w:val="24"/>
          <w:szCs w:val="24"/>
        </w:rPr>
      </w:pPr>
    </w:p>
    <w:p w:rsidR="00D03CAA" w:rsidRPr="004B7EAD" w:rsidRDefault="00D03CAA" w:rsidP="00D03CAA">
      <w:pPr>
        <w:pStyle w:val="ListParagraph"/>
        <w:numPr>
          <w:ilvl w:val="0"/>
          <w:numId w:val="2"/>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relief of a </w:t>
      </w:r>
      <w:proofErr w:type="spellStart"/>
      <w:r w:rsidRPr="004B7EAD">
        <w:rPr>
          <w:rFonts w:ascii="Times New Roman" w:hAnsi="Times New Roman" w:cs="Times New Roman"/>
          <w:sz w:val="24"/>
          <w:szCs w:val="24"/>
        </w:rPr>
        <w:t>declarator</w:t>
      </w:r>
      <w:proofErr w:type="spellEnd"/>
      <w:r w:rsidRPr="004B7EAD">
        <w:rPr>
          <w:rFonts w:ascii="Times New Roman" w:hAnsi="Times New Roman" w:cs="Times New Roman"/>
          <w:sz w:val="24"/>
          <w:szCs w:val="24"/>
        </w:rPr>
        <w:t xml:space="preserve"> sought by the plaintiff in </w:t>
      </w:r>
      <w:proofErr w:type="spellStart"/>
      <w:r w:rsidRPr="004B7EAD">
        <w:rPr>
          <w:rFonts w:ascii="Times New Roman" w:hAnsi="Times New Roman" w:cs="Times New Roman"/>
          <w:sz w:val="24"/>
          <w:szCs w:val="24"/>
        </w:rPr>
        <w:t>para</w:t>
      </w:r>
      <w:proofErr w:type="spellEnd"/>
      <w:r w:rsidRPr="004B7EAD">
        <w:rPr>
          <w:rFonts w:ascii="Times New Roman" w:hAnsi="Times New Roman" w:cs="Times New Roman"/>
          <w:sz w:val="24"/>
          <w:szCs w:val="24"/>
        </w:rPr>
        <w:t>(s) (</w:t>
      </w:r>
      <w:proofErr w:type="spellStart"/>
      <w:r w:rsidRPr="004B7EAD">
        <w:rPr>
          <w:rFonts w:ascii="Times New Roman" w:hAnsi="Times New Roman" w:cs="Times New Roman"/>
          <w:sz w:val="24"/>
          <w:szCs w:val="24"/>
        </w:rPr>
        <w:t>i</w:t>
      </w:r>
      <w:proofErr w:type="spellEnd"/>
      <w:r w:rsidRPr="004B7EAD">
        <w:rPr>
          <w:rFonts w:ascii="Times New Roman" w:hAnsi="Times New Roman" w:cs="Times New Roman"/>
          <w:sz w:val="24"/>
          <w:szCs w:val="24"/>
        </w:rPr>
        <w:t>) and (ii) of his (</w:t>
      </w:r>
      <w:r w:rsidRPr="004B7EAD">
        <w:rPr>
          <w:rFonts w:ascii="Times New Roman" w:hAnsi="Times New Roman" w:cs="Times New Roman"/>
          <w:i/>
          <w:sz w:val="24"/>
          <w:szCs w:val="24"/>
        </w:rPr>
        <w:t>sic</w:t>
      </w:r>
      <w:r w:rsidRPr="004B7EAD">
        <w:rPr>
          <w:rFonts w:ascii="Times New Roman" w:hAnsi="Times New Roman" w:cs="Times New Roman"/>
          <w:sz w:val="24"/>
          <w:szCs w:val="24"/>
        </w:rPr>
        <w:t xml:space="preserve">) summons (being </w:t>
      </w:r>
      <w:proofErr w:type="spellStart"/>
      <w:r w:rsidRPr="004B7EAD">
        <w:rPr>
          <w:rFonts w:ascii="Times New Roman" w:hAnsi="Times New Roman" w:cs="Times New Roman"/>
          <w:sz w:val="24"/>
          <w:szCs w:val="24"/>
        </w:rPr>
        <w:t>subpara</w:t>
      </w:r>
      <w:proofErr w:type="spellEnd"/>
      <w:r w:rsidRPr="004B7EAD">
        <w:rPr>
          <w:rFonts w:ascii="Times New Roman" w:hAnsi="Times New Roman" w:cs="Times New Roman"/>
          <w:sz w:val="24"/>
          <w:szCs w:val="24"/>
        </w:rPr>
        <w:t>(s) (c)(</w:t>
      </w:r>
      <w:proofErr w:type="spellStart"/>
      <w:r w:rsidRPr="004B7EAD">
        <w:rPr>
          <w:rFonts w:ascii="Times New Roman" w:hAnsi="Times New Roman" w:cs="Times New Roman"/>
          <w:sz w:val="24"/>
          <w:szCs w:val="24"/>
        </w:rPr>
        <w:t>i</w:t>
      </w:r>
      <w:proofErr w:type="spellEnd"/>
      <w:r w:rsidRPr="004B7EAD">
        <w:rPr>
          <w:rFonts w:ascii="Times New Roman" w:hAnsi="Times New Roman" w:cs="Times New Roman"/>
          <w:sz w:val="24"/>
          <w:szCs w:val="24"/>
        </w:rPr>
        <w:t>) and (ii) of his declaration) is incompetent in that the declarations sought are on matters purely of fact, whereas this Honourable Court can only declare what the law already provides in relation to existing, future or contingent rights or obligations in terms of the provisions of s 14 of the High Court Act [</w:t>
      </w:r>
      <w:r w:rsidRPr="004B7EAD">
        <w:rPr>
          <w:rFonts w:ascii="Times New Roman" w:hAnsi="Times New Roman" w:cs="Times New Roman"/>
          <w:i/>
          <w:sz w:val="24"/>
          <w:szCs w:val="24"/>
        </w:rPr>
        <w:t>Cap7:06</w:t>
      </w:r>
      <w:r w:rsidRPr="004B7EAD">
        <w:rPr>
          <w:rFonts w:ascii="Times New Roman" w:hAnsi="Times New Roman" w:cs="Times New Roman"/>
          <w:sz w:val="24"/>
          <w:szCs w:val="24"/>
        </w:rPr>
        <w:t>].</w:t>
      </w:r>
    </w:p>
    <w:p w:rsidR="00D03CAA" w:rsidRPr="004B7EAD" w:rsidRDefault="00D03CAA" w:rsidP="00D03CAA">
      <w:pPr>
        <w:spacing w:after="0" w:line="240" w:lineRule="auto"/>
        <w:ind w:left="720"/>
        <w:jc w:val="both"/>
        <w:rPr>
          <w:rFonts w:ascii="Times New Roman" w:hAnsi="Times New Roman" w:cs="Times New Roman"/>
          <w:sz w:val="24"/>
          <w:szCs w:val="24"/>
        </w:rPr>
      </w:pPr>
    </w:p>
    <w:p w:rsidR="00F2509B" w:rsidRPr="004B7EAD" w:rsidRDefault="00D03CAA" w:rsidP="00D03CAA">
      <w:pPr>
        <w:pStyle w:val="ListParagraph"/>
        <w:numPr>
          <w:ilvl w:val="0"/>
          <w:numId w:val="2"/>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relief sought by the plaintiff in </w:t>
      </w:r>
      <w:proofErr w:type="spellStart"/>
      <w:r w:rsidRPr="004B7EAD">
        <w:rPr>
          <w:rFonts w:ascii="Times New Roman" w:hAnsi="Times New Roman" w:cs="Times New Roman"/>
          <w:sz w:val="24"/>
          <w:szCs w:val="24"/>
        </w:rPr>
        <w:t>para</w:t>
      </w:r>
      <w:proofErr w:type="spellEnd"/>
      <w:r w:rsidRPr="004B7EAD">
        <w:rPr>
          <w:rFonts w:ascii="Times New Roman" w:hAnsi="Times New Roman" w:cs="Times New Roman"/>
          <w:sz w:val="24"/>
          <w:szCs w:val="24"/>
        </w:rPr>
        <w:t>(s) (iii) and (iv) of his (</w:t>
      </w:r>
      <w:r w:rsidRPr="004B7EAD">
        <w:rPr>
          <w:rFonts w:ascii="Times New Roman" w:hAnsi="Times New Roman" w:cs="Times New Roman"/>
          <w:i/>
          <w:sz w:val="24"/>
          <w:szCs w:val="24"/>
        </w:rPr>
        <w:t>sic</w:t>
      </w:r>
      <w:r w:rsidRPr="004B7EAD">
        <w:rPr>
          <w:rFonts w:ascii="Times New Roman" w:hAnsi="Times New Roman" w:cs="Times New Roman"/>
          <w:sz w:val="24"/>
          <w:szCs w:val="24"/>
        </w:rPr>
        <w:t xml:space="preserve">) summons (being </w:t>
      </w:r>
      <w:proofErr w:type="spellStart"/>
      <w:r w:rsidRPr="004B7EAD">
        <w:rPr>
          <w:rFonts w:ascii="Times New Roman" w:hAnsi="Times New Roman" w:cs="Times New Roman"/>
          <w:sz w:val="24"/>
          <w:szCs w:val="24"/>
        </w:rPr>
        <w:t>para</w:t>
      </w:r>
      <w:proofErr w:type="spellEnd"/>
      <w:r w:rsidRPr="004B7EAD">
        <w:rPr>
          <w:rFonts w:ascii="Times New Roman" w:hAnsi="Times New Roman" w:cs="Times New Roman"/>
          <w:sz w:val="24"/>
          <w:szCs w:val="24"/>
        </w:rPr>
        <w:t xml:space="preserve">(s) (c) (iii) and (iv) of his declaration) is not competent as: </w:t>
      </w:r>
    </w:p>
    <w:p w:rsidR="00F2509B" w:rsidRPr="004B7EAD" w:rsidRDefault="00F2509B" w:rsidP="00F2509B">
      <w:pPr>
        <w:pStyle w:val="ListParagraph"/>
        <w:rPr>
          <w:rFonts w:ascii="Times New Roman" w:hAnsi="Times New Roman" w:cs="Times New Roman"/>
          <w:sz w:val="24"/>
          <w:szCs w:val="24"/>
        </w:rPr>
      </w:pPr>
    </w:p>
    <w:p w:rsidR="00F2509B" w:rsidRPr="004B7EAD" w:rsidRDefault="00F2509B" w:rsidP="00F2509B">
      <w:pPr>
        <w:pStyle w:val="ListParagraph"/>
        <w:numPr>
          <w:ilvl w:val="1"/>
          <w:numId w:val="2"/>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this Honourable Court has neither the jurisdiction nor the power to </w:t>
      </w:r>
    </w:p>
    <w:p w:rsidR="00F2509B" w:rsidRPr="004B7EAD" w:rsidRDefault="00F2509B" w:rsidP="00F2509B">
      <w:pPr>
        <w:pStyle w:val="ListParagraph"/>
        <w:spacing w:after="0" w:line="240" w:lineRule="auto"/>
        <w:ind w:left="1140"/>
        <w:jc w:val="both"/>
        <w:rPr>
          <w:rFonts w:ascii="Times New Roman" w:hAnsi="Times New Roman" w:cs="Times New Roman"/>
          <w:sz w:val="24"/>
          <w:szCs w:val="24"/>
        </w:rPr>
      </w:pPr>
      <w:r w:rsidRPr="004B7EAD">
        <w:rPr>
          <w:rFonts w:ascii="Times New Roman" w:hAnsi="Times New Roman" w:cs="Times New Roman"/>
          <w:sz w:val="24"/>
          <w:szCs w:val="24"/>
        </w:rPr>
        <w:t>remove a sitting Chief from his position as this is the sole discretion of the President of the Republic of Zimbabwe in terms of the Traditional Leaders Act [</w:t>
      </w:r>
      <w:r w:rsidRPr="004B7EAD">
        <w:rPr>
          <w:rFonts w:ascii="Times New Roman" w:hAnsi="Times New Roman" w:cs="Times New Roman"/>
          <w:i/>
          <w:sz w:val="24"/>
          <w:szCs w:val="24"/>
        </w:rPr>
        <w:t>Cap 29:17</w:t>
      </w:r>
      <w:r w:rsidRPr="004B7EAD">
        <w:rPr>
          <w:rFonts w:ascii="Times New Roman" w:hAnsi="Times New Roman" w:cs="Times New Roman"/>
          <w:sz w:val="24"/>
          <w:szCs w:val="24"/>
        </w:rPr>
        <w:t>] as read with 31</w:t>
      </w:r>
      <w:r w:rsidR="00D5467F" w:rsidRPr="004B7EAD">
        <w:rPr>
          <w:rFonts w:ascii="Times New Roman" w:hAnsi="Times New Roman" w:cs="Times New Roman"/>
          <w:sz w:val="24"/>
          <w:szCs w:val="24"/>
        </w:rPr>
        <w:t>K</w:t>
      </w:r>
      <w:r w:rsidRPr="004B7EAD">
        <w:rPr>
          <w:rFonts w:ascii="Times New Roman" w:hAnsi="Times New Roman" w:cs="Times New Roman"/>
          <w:sz w:val="24"/>
          <w:szCs w:val="24"/>
        </w:rPr>
        <w:t xml:space="preserve"> of the Constitution of Zimbabwe.</w:t>
      </w:r>
    </w:p>
    <w:p w:rsidR="00F2509B" w:rsidRPr="004B7EAD" w:rsidRDefault="00F2509B" w:rsidP="00F2509B">
      <w:pPr>
        <w:spacing w:after="0" w:line="240" w:lineRule="auto"/>
        <w:jc w:val="both"/>
        <w:rPr>
          <w:rFonts w:ascii="Times New Roman" w:hAnsi="Times New Roman" w:cs="Times New Roman"/>
          <w:sz w:val="24"/>
          <w:szCs w:val="24"/>
        </w:rPr>
      </w:pPr>
    </w:p>
    <w:p w:rsidR="000D0612" w:rsidRPr="004B7EAD" w:rsidRDefault="00F2509B" w:rsidP="000D0612">
      <w:pPr>
        <w:pStyle w:val="ListParagraph"/>
        <w:numPr>
          <w:ilvl w:val="1"/>
          <w:numId w:val="2"/>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second and third defendants have no power or authority to appoint </w:t>
      </w:r>
    </w:p>
    <w:p w:rsidR="00EC5E2D" w:rsidRPr="004B7EAD" w:rsidRDefault="00F2509B" w:rsidP="000D0612">
      <w:pPr>
        <w:pStyle w:val="ListParagraph"/>
        <w:spacing w:after="0" w:line="240" w:lineRule="auto"/>
        <w:ind w:left="1140"/>
        <w:jc w:val="both"/>
        <w:rPr>
          <w:rFonts w:ascii="Times New Roman" w:hAnsi="Times New Roman" w:cs="Times New Roman"/>
          <w:sz w:val="24"/>
          <w:szCs w:val="24"/>
        </w:rPr>
      </w:pPr>
      <w:proofErr w:type="gramStart"/>
      <w:r w:rsidRPr="004B7EAD">
        <w:rPr>
          <w:rFonts w:ascii="Times New Roman" w:hAnsi="Times New Roman" w:cs="Times New Roman"/>
          <w:sz w:val="24"/>
          <w:szCs w:val="24"/>
        </w:rPr>
        <w:t>a</w:t>
      </w:r>
      <w:proofErr w:type="gramEnd"/>
      <w:r w:rsidRPr="004B7EAD">
        <w:rPr>
          <w:rFonts w:ascii="Times New Roman" w:hAnsi="Times New Roman" w:cs="Times New Roman"/>
          <w:sz w:val="24"/>
          <w:szCs w:val="24"/>
        </w:rPr>
        <w:t xml:space="preserve"> substantive or any other type of chief, and are under no legal obligation to </w:t>
      </w:r>
      <w:r w:rsidR="00D5467F" w:rsidRPr="004B7EAD">
        <w:rPr>
          <w:rFonts w:ascii="Times New Roman" w:hAnsi="Times New Roman" w:cs="Times New Roman"/>
          <w:sz w:val="24"/>
          <w:szCs w:val="24"/>
        </w:rPr>
        <w:t>‘</w:t>
      </w:r>
      <w:r w:rsidRPr="004B7EAD">
        <w:rPr>
          <w:rFonts w:ascii="Times New Roman" w:hAnsi="Times New Roman" w:cs="Times New Roman"/>
          <w:sz w:val="24"/>
          <w:szCs w:val="24"/>
        </w:rPr>
        <w:t>look for</w:t>
      </w:r>
      <w:r w:rsidR="00D5467F" w:rsidRPr="004B7EAD">
        <w:rPr>
          <w:rFonts w:ascii="Times New Roman" w:hAnsi="Times New Roman" w:cs="Times New Roman"/>
          <w:sz w:val="24"/>
          <w:szCs w:val="24"/>
        </w:rPr>
        <w:t>’</w:t>
      </w:r>
      <w:r w:rsidRPr="004B7EAD">
        <w:rPr>
          <w:rFonts w:ascii="Times New Roman" w:hAnsi="Times New Roman" w:cs="Times New Roman"/>
          <w:sz w:val="24"/>
          <w:szCs w:val="24"/>
        </w:rPr>
        <w:t xml:space="preserve"> a substantive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xml:space="preserve"> prior to appointing him.</w:t>
      </w:r>
      <w:r w:rsidR="00D03CAA" w:rsidRPr="004B7EAD">
        <w:rPr>
          <w:rFonts w:ascii="Times New Roman" w:hAnsi="Times New Roman" w:cs="Times New Roman"/>
          <w:sz w:val="24"/>
          <w:szCs w:val="24"/>
        </w:rPr>
        <w:t xml:space="preserve"> </w:t>
      </w:r>
    </w:p>
    <w:p w:rsidR="00EC5E2D" w:rsidRPr="004B7EAD" w:rsidRDefault="00EC5E2D" w:rsidP="00EC5E2D">
      <w:pPr>
        <w:spacing w:after="0" w:line="240" w:lineRule="auto"/>
        <w:jc w:val="both"/>
        <w:rPr>
          <w:rFonts w:ascii="Times New Roman" w:hAnsi="Times New Roman" w:cs="Times New Roman"/>
          <w:sz w:val="24"/>
          <w:szCs w:val="24"/>
        </w:rPr>
      </w:pPr>
    </w:p>
    <w:p w:rsidR="00EC5E2D" w:rsidRPr="004B7EAD" w:rsidRDefault="00EC5E2D" w:rsidP="00EC5E2D">
      <w:pPr>
        <w:pStyle w:val="ListParagraph"/>
        <w:numPr>
          <w:ilvl w:val="0"/>
          <w:numId w:val="2"/>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As the relief sought by the plaintiff is not competent the plaintiff’s action should accordingly be dismissed simply on that basis alone with costs”.</w:t>
      </w:r>
    </w:p>
    <w:p w:rsidR="00EC5E2D" w:rsidRPr="004B7EAD" w:rsidRDefault="00EC5E2D" w:rsidP="00EC5E2D">
      <w:pPr>
        <w:spacing w:after="0" w:line="240" w:lineRule="auto"/>
        <w:ind w:left="720"/>
        <w:jc w:val="both"/>
        <w:rPr>
          <w:rFonts w:ascii="Times New Roman" w:hAnsi="Times New Roman" w:cs="Times New Roman"/>
          <w:sz w:val="24"/>
          <w:szCs w:val="24"/>
        </w:rPr>
      </w:pPr>
    </w:p>
    <w:p w:rsidR="00EC5E2D" w:rsidRPr="004B7EAD" w:rsidRDefault="00EC5E2D" w:rsidP="00EC5E2D">
      <w:pPr>
        <w:spacing w:after="0" w:line="36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 xml:space="preserve">This special plea was not set down for hearing in terms of r 38 of the </w:t>
      </w:r>
    </w:p>
    <w:p w:rsidR="00EC5E2D" w:rsidRPr="004B7EAD" w:rsidRDefault="00EC5E2D" w:rsidP="00EC5E2D">
      <w:pPr>
        <w:spacing w:after="0" w:line="36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High Court Rules.</w:t>
      </w:r>
      <w:proofErr w:type="gramEnd"/>
      <w:r w:rsidRPr="004B7EAD">
        <w:rPr>
          <w:rFonts w:ascii="Times New Roman" w:hAnsi="Times New Roman" w:cs="Times New Roman"/>
          <w:sz w:val="24"/>
          <w:szCs w:val="24"/>
        </w:rPr>
        <w:t xml:space="preserve"> </w:t>
      </w:r>
      <w:r w:rsidR="005B6106" w:rsidRPr="004B7EAD">
        <w:rPr>
          <w:rFonts w:ascii="Times New Roman" w:hAnsi="Times New Roman" w:cs="Times New Roman"/>
          <w:sz w:val="24"/>
          <w:szCs w:val="24"/>
        </w:rPr>
        <w:t xml:space="preserve"> </w:t>
      </w:r>
      <w:r w:rsidRPr="004B7EAD">
        <w:rPr>
          <w:rFonts w:ascii="Times New Roman" w:hAnsi="Times New Roman" w:cs="Times New Roman"/>
          <w:sz w:val="24"/>
          <w:szCs w:val="24"/>
        </w:rPr>
        <w:t xml:space="preserve">However at the pre-trial conference of the parties held on 21 December 2011, the presiding judge directed that the special plea be set down for argument. It is on that basis that the matter was placed before me. </w:t>
      </w:r>
    </w:p>
    <w:p w:rsidR="00587D1E" w:rsidRPr="004B7EAD" w:rsidRDefault="00EC5E2D" w:rsidP="00EC5E2D">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 xml:space="preserve">Ms </w:t>
      </w:r>
      <w:proofErr w:type="spellStart"/>
      <w:r w:rsidRPr="004B7EAD">
        <w:rPr>
          <w:rFonts w:ascii="Times New Roman" w:hAnsi="Times New Roman" w:cs="Times New Roman"/>
          <w:i/>
          <w:sz w:val="24"/>
          <w:szCs w:val="24"/>
        </w:rPr>
        <w:t>Mashiri</w:t>
      </w:r>
      <w:proofErr w:type="spellEnd"/>
      <w:r w:rsidRPr="004B7EAD">
        <w:rPr>
          <w:rFonts w:ascii="Times New Roman" w:hAnsi="Times New Roman" w:cs="Times New Roman"/>
          <w:sz w:val="24"/>
          <w:szCs w:val="24"/>
        </w:rPr>
        <w:t xml:space="preserve"> for the second and third defendants submitted that the declaratory order sought by the plaintiffs is incompetent as what is sought to be declared are matters of fact and not existing future and contingent rights. On the issue of removal of a sitting chief she took the view that this court has no jurisdiction to do so, as the first respondent was appointed by the President, who incidentally was not cited in these proceedings, in terms of s 3 of the Traditional Leaders Act in the exercise of a discretion which this court cannot inquire into regard being had to s 31K of the Constitution. She drew attention to s 14 of the High Court Act [</w:t>
      </w:r>
      <w:r w:rsidRPr="004B7EAD">
        <w:rPr>
          <w:rFonts w:ascii="Times New Roman" w:hAnsi="Times New Roman" w:cs="Times New Roman"/>
          <w:i/>
          <w:sz w:val="24"/>
          <w:szCs w:val="24"/>
        </w:rPr>
        <w:t xml:space="preserve">Cap </w:t>
      </w:r>
      <w:r w:rsidR="00A26FA9" w:rsidRPr="004B7EAD">
        <w:rPr>
          <w:rFonts w:ascii="Times New Roman" w:hAnsi="Times New Roman" w:cs="Times New Roman"/>
          <w:i/>
          <w:sz w:val="24"/>
          <w:szCs w:val="24"/>
        </w:rPr>
        <w:t>7</w:t>
      </w:r>
      <w:r w:rsidRPr="004B7EAD">
        <w:rPr>
          <w:rFonts w:ascii="Times New Roman" w:hAnsi="Times New Roman" w:cs="Times New Roman"/>
          <w:i/>
          <w:sz w:val="24"/>
          <w:szCs w:val="24"/>
        </w:rPr>
        <w:t>:06</w:t>
      </w:r>
      <w:r w:rsidRPr="004B7EAD">
        <w:rPr>
          <w:rFonts w:ascii="Times New Roman" w:hAnsi="Times New Roman" w:cs="Times New Roman"/>
          <w:sz w:val="24"/>
          <w:szCs w:val="24"/>
        </w:rPr>
        <w:t>] which provides:-</w:t>
      </w:r>
    </w:p>
    <w:p w:rsidR="009B020D" w:rsidRPr="004B7EAD" w:rsidRDefault="00587D1E" w:rsidP="00587D1E">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lastRenderedPageBreak/>
        <w:t>“The High Court may, in its discretion, at the instance of any interested person, inquire into and determine any existing, future or contingent</w:t>
      </w:r>
      <w:r w:rsidR="009B020D" w:rsidRPr="004B7EAD">
        <w:rPr>
          <w:rFonts w:ascii="Times New Roman" w:hAnsi="Times New Roman" w:cs="Times New Roman"/>
          <w:sz w:val="24"/>
          <w:szCs w:val="24"/>
        </w:rPr>
        <w:t xml:space="preserve"> right or obligation, notwithstanding that such person cannot claim any relief consequential upon such determination”.</w:t>
      </w:r>
    </w:p>
    <w:p w:rsidR="009B020D" w:rsidRPr="004B7EAD" w:rsidRDefault="009B020D" w:rsidP="009B020D">
      <w:pPr>
        <w:spacing w:after="0" w:line="240" w:lineRule="auto"/>
        <w:jc w:val="both"/>
        <w:rPr>
          <w:rFonts w:ascii="Times New Roman" w:hAnsi="Times New Roman" w:cs="Times New Roman"/>
          <w:sz w:val="24"/>
          <w:szCs w:val="24"/>
        </w:rPr>
      </w:pPr>
    </w:p>
    <w:p w:rsidR="009B020D" w:rsidRPr="004B7EAD" w:rsidRDefault="009B020D" w:rsidP="009B020D">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 xml:space="preserve">Mr </w:t>
      </w:r>
      <w:proofErr w:type="spellStart"/>
      <w:r w:rsidRPr="004B7EAD">
        <w:rPr>
          <w:rFonts w:ascii="Times New Roman" w:hAnsi="Times New Roman" w:cs="Times New Roman"/>
          <w:i/>
          <w:sz w:val="24"/>
          <w:szCs w:val="24"/>
        </w:rPr>
        <w:t>Mushonga</w:t>
      </w:r>
      <w:proofErr w:type="spellEnd"/>
      <w:r w:rsidRPr="004B7EAD">
        <w:rPr>
          <w:rFonts w:ascii="Times New Roman" w:hAnsi="Times New Roman" w:cs="Times New Roman"/>
          <w:sz w:val="24"/>
          <w:szCs w:val="24"/>
        </w:rPr>
        <w:t xml:space="preserve"> for the plaintiffs submitted that the plaintiffs</w:t>
      </w:r>
      <w:r w:rsidR="00D5467F" w:rsidRPr="004B7EAD">
        <w:rPr>
          <w:rFonts w:ascii="Times New Roman" w:hAnsi="Times New Roman" w:cs="Times New Roman"/>
          <w:sz w:val="24"/>
          <w:szCs w:val="24"/>
        </w:rPr>
        <w:t xml:space="preserve"> are not </w:t>
      </w:r>
      <w:proofErr w:type="gramStart"/>
      <w:r w:rsidR="00D5467F" w:rsidRPr="004B7EAD">
        <w:rPr>
          <w:rFonts w:ascii="Times New Roman" w:hAnsi="Times New Roman" w:cs="Times New Roman"/>
          <w:sz w:val="24"/>
          <w:szCs w:val="24"/>
        </w:rPr>
        <w:t>seek</w:t>
      </w:r>
      <w:proofErr w:type="gramEnd"/>
      <w:r w:rsidR="00D5467F" w:rsidRPr="004B7EAD">
        <w:rPr>
          <w:rFonts w:ascii="Times New Roman" w:hAnsi="Times New Roman" w:cs="Times New Roman"/>
          <w:sz w:val="24"/>
          <w:szCs w:val="24"/>
        </w:rPr>
        <w:t xml:space="preserve"> a declaratory order,</w:t>
      </w:r>
      <w:r w:rsidRPr="004B7EAD">
        <w:rPr>
          <w:rFonts w:ascii="Times New Roman" w:hAnsi="Times New Roman" w:cs="Times New Roman"/>
          <w:sz w:val="24"/>
          <w:szCs w:val="24"/>
        </w:rPr>
        <w:t xml:space="preserve"> despite the fact that the prayer in the declaration specifically refers to it, but a review. His argument is captured succinctly in his heads of argument, </w:t>
      </w:r>
      <w:proofErr w:type="spellStart"/>
      <w:r w:rsidRPr="004B7EAD">
        <w:rPr>
          <w:rFonts w:ascii="Times New Roman" w:hAnsi="Times New Roman" w:cs="Times New Roman"/>
          <w:sz w:val="24"/>
          <w:szCs w:val="24"/>
        </w:rPr>
        <w:t>para</w:t>
      </w:r>
      <w:proofErr w:type="spellEnd"/>
      <w:r w:rsidRPr="004B7EAD">
        <w:rPr>
          <w:rFonts w:ascii="Times New Roman" w:hAnsi="Times New Roman" w:cs="Times New Roman"/>
          <w:sz w:val="24"/>
          <w:szCs w:val="24"/>
        </w:rPr>
        <w:t xml:space="preserve"> 2:</w:t>
      </w:r>
    </w:p>
    <w:p w:rsidR="00FE4380" w:rsidRPr="004B7EAD" w:rsidRDefault="009B020D" w:rsidP="00FE4380">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“2.1</w:t>
      </w:r>
      <w:r w:rsidR="00E54D08" w:rsidRPr="004B7EAD">
        <w:rPr>
          <w:rFonts w:ascii="Times New Roman" w:hAnsi="Times New Roman" w:cs="Times New Roman"/>
          <w:sz w:val="24"/>
          <w:szCs w:val="24"/>
        </w:rPr>
        <w:tab/>
        <w:t>T</w:t>
      </w:r>
      <w:r w:rsidR="00FE4380" w:rsidRPr="004B7EAD">
        <w:rPr>
          <w:rFonts w:ascii="Times New Roman" w:hAnsi="Times New Roman" w:cs="Times New Roman"/>
          <w:sz w:val="24"/>
          <w:szCs w:val="24"/>
        </w:rPr>
        <w:t>he plaintiffs are not asking for a declaratory (</w:t>
      </w:r>
      <w:r w:rsidR="00FE4380" w:rsidRPr="004B7EAD">
        <w:rPr>
          <w:rFonts w:ascii="Times New Roman" w:hAnsi="Times New Roman" w:cs="Times New Roman"/>
          <w:i/>
          <w:sz w:val="24"/>
          <w:szCs w:val="24"/>
        </w:rPr>
        <w:t>sic</w:t>
      </w:r>
      <w:r w:rsidR="00FE4380" w:rsidRPr="004B7EAD">
        <w:rPr>
          <w:rFonts w:ascii="Times New Roman" w:hAnsi="Times New Roman" w:cs="Times New Roman"/>
          <w:sz w:val="24"/>
          <w:szCs w:val="24"/>
        </w:rPr>
        <w:t xml:space="preserve">) in these </w:t>
      </w:r>
    </w:p>
    <w:p w:rsidR="00FE4380" w:rsidRPr="004B7EAD" w:rsidRDefault="00FE4380" w:rsidP="00FE4380">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 xml:space="preserve">       </w:t>
      </w:r>
      <w:r w:rsidR="00E54D08" w:rsidRPr="004B7EAD">
        <w:rPr>
          <w:rFonts w:ascii="Times New Roman" w:hAnsi="Times New Roman" w:cs="Times New Roman"/>
          <w:sz w:val="24"/>
          <w:szCs w:val="24"/>
        </w:rPr>
        <w:tab/>
      </w:r>
      <w:proofErr w:type="gramStart"/>
      <w:r w:rsidRPr="004B7EAD">
        <w:rPr>
          <w:rFonts w:ascii="Times New Roman" w:hAnsi="Times New Roman" w:cs="Times New Roman"/>
          <w:sz w:val="24"/>
          <w:szCs w:val="24"/>
        </w:rPr>
        <w:t>proceedings</w:t>
      </w:r>
      <w:proofErr w:type="gramEnd"/>
      <w:r w:rsidRPr="004B7EAD">
        <w:rPr>
          <w:rFonts w:ascii="Times New Roman" w:hAnsi="Times New Roman" w:cs="Times New Roman"/>
          <w:sz w:val="24"/>
          <w:szCs w:val="24"/>
        </w:rPr>
        <w:t xml:space="preserve"> at all. What the plaintiffs are seeking is a REVIEW in </w:t>
      </w:r>
    </w:p>
    <w:p w:rsidR="00FE4380" w:rsidRPr="004B7EAD" w:rsidRDefault="00E54D08" w:rsidP="00E54D08">
      <w:pPr>
        <w:spacing w:after="0" w:line="240" w:lineRule="auto"/>
        <w:ind w:left="1440"/>
        <w:jc w:val="both"/>
        <w:rPr>
          <w:rFonts w:ascii="Times New Roman" w:hAnsi="Times New Roman" w:cs="Times New Roman"/>
          <w:sz w:val="24"/>
          <w:szCs w:val="24"/>
        </w:rPr>
      </w:pPr>
      <w:proofErr w:type="gramStart"/>
      <w:r w:rsidRPr="004B7EAD">
        <w:rPr>
          <w:rFonts w:ascii="Times New Roman" w:hAnsi="Times New Roman" w:cs="Times New Roman"/>
          <w:sz w:val="24"/>
          <w:szCs w:val="24"/>
        </w:rPr>
        <w:t>t</w:t>
      </w:r>
      <w:r w:rsidR="00FE4380" w:rsidRPr="004B7EAD">
        <w:rPr>
          <w:rFonts w:ascii="Times New Roman" w:hAnsi="Times New Roman" w:cs="Times New Roman"/>
          <w:sz w:val="24"/>
          <w:szCs w:val="24"/>
        </w:rPr>
        <w:t>erms</w:t>
      </w:r>
      <w:proofErr w:type="gramEnd"/>
      <w:r w:rsidR="00FE4380" w:rsidRPr="004B7EAD">
        <w:rPr>
          <w:rFonts w:ascii="Times New Roman" w:hAnsi="Times New Roman" w:cs="Times New Roman"/>
          <w:sz w:val="24"/>
          <w:szCs w:val="24"/>
        </w:rPr>
        <w:t xml:space="preserve"> of common law powers of the High Court as envisaged in </w:t>
      </w:r>
      <w:r w:rsidRPr="004B7EAD">
        <w:rPr>
          <w:rFonts w:ascii="Times New Roman" w:hAnsi="Times New Roman" w:cs="Times New Roman"/>
          <w:sz w:val="24"/>
          <w:szCs w:val="24"/>
        </w:rPr>
        <w:t>s 27</w:t>
      </w:r>
      <w:r w:rsidR="00FE4380" w:rsidRPr="004B7EAD">
        <w:rPr>
          <w:rFonts w:ascii="Times New Roman" w:hAnsi="Times New Roman" w:cs="Times New Roman"/>
          <w:sz w:val="24"/>
          <w:szCs w:val="24"/>
        </w:rPr>
        <w:t xml:space="preserve"> of the High Court Act as read with common law rules of judicial </w:t>
      </w:r>
    </w:p>
    <w:p w:rsidR="00E54D08" w:rsidRPr="004B7EAD" w:rsidRDefault="00FE4380" w:rsidP="00FE4380">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 xml:space="preserve">     </w:t>
      </w:r>
      <w:r w:rsidR="00E54D08" w:rsidRPr="004B7EAD">
        <w:rPr>
          <w:rFonts w:ascii="Times New Roman" w:hAnsi="Times New Roman" w:cs="Times New Roman"/>
          <w:sz w:val="24"/>
          <w:szCs w:val="24"/>
        </w:rPr>
        <w:t xml:space="preserve">    </w:t>
      </w:r>
      <w:r w:rsidRPr="004B7EAD">
        <w:rPr>
          <w:rFonts w:ascii="Times New Roman" w:hAnsi="Times New Roman" w:cs="Times New Roman"/>
          <w:sz w:val="24"/>
          <w:szCs w:val="24"/>
        </w:rPr>
        <w:t xml:space="preserve"> </w:t>
      </w:r>
      <w:proofErr w:type="gramStart"/>
      <w:r w:rsidRPr="004B7EAD">
        <w:rPr>
          <w:rFonts w:ascii="Times New Roman" w:hAnsi="Times New Roman" w:cs="Times New Roman"/>
          <w:sz w:val="24"/>
          <w:szCs w:val="24"/>
        </w:rPr>
        <w:t>review</w:t>
      </w:r>
      <w:proofErr w:type="gramEnd"/>
      <w:r w:rsidRPr="004B7EAD">
        <w:rPr>
          <w:rFonts w:ascii="Times New Roman" w:hAnsi="Times New Roman" w:cs="Times New Roman"/>
          <w:sz w:val="24"/>
          <w:szCs w:val="24"/>
        </w:rPr>
        <w:t>.</w:t>
      </w:r>
      <w:r w:rsidR="009B020D" w:rsidRPr="004B7EAD">
        <w:rPr>
          <w:rFonts w:ascii="Times New Roman" w:hAnsi="Times New Roman" w:cs="Times New Roman"/>
          <w:sz w:val="24"/>
          <w:szCs w:val="24"/>
        </w:rPr>
        <w:tab/>
        <w:t xml:space="preserve"> </w:t>
      </w:r>
    </w:p>
    <w:p w:rsidR="00E54D08" w:rsidRPr="004B7EAD" w:rsidRDefault="00E54D08" w:rsidP="00FE4380">
      <w:pPr>
        <w:spacing w:after="0" w:line="240" w:lineRule="auto"/>
        <w:ind w:left="720"/>
        <w:jc w:val="both"/>
        <w:rPr>
          <w:rFonts w:ascii="Times New Roman" w:hAnsi="Times New Roman" w:cs="Times New Roman"/>
          <w:sz w:val="24"/>
          <w:szCs w:val="24"/>
        </w:rPr>
      </w:pPr>
    </w:p>
    <w:p w:rsidR="00E54D08" w:rsidRPr="004B7EAD" w:rsidRDefault="00E54D08" w:rsidP="00E54D08">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2.2</w:t>
      </w:r>
      <w:r w:rsidRPr="004B7EAD">
        <w:rPr>
          <w:rFonts w:ascii="Times New Roman" w:hAnsi="Times New Roman" w:cs="Times New Roman"/>
          <w:sz w:val="24"/>
          <w:szCs w:val="24"/>
        </w:rPr>
        <w:tab/>
        <w:t xml:space="preserve">The President appoints a chief not acting on his own discretion because if he acts or exercise his discretion on his own opinion it is not subject to judicial review unless he has exercised his discretion outside the law or made an order of law. </w:t>
      </w:r>
      <w:r w:rsidR="00EC5E2D" w:rsidRPr="004B7EAD">
        <w:rPr>
          <w:rFonts w:ascii="Times New Roman" w:hAnsi="Times New Roman" w:cs="Times New Roman"/>
          <w:sz w:val="24"/>
          <w:szCs w:val="24"/>
        </w:rPr>
        <w:t xml:space="preserve"> </w:t>
      </w:r>
      <w:r w:rsidR="009F6C14" w:rsidRPr="004B7EAD">
        <w:rPr>
          <w:rFonts w:ascii="Times New Roman" w:hAnsi="Times New Roman" w:cs="Times New Roman"/>
          <w:sz w:val="24"/>
          <w:szCs w:val="24"/>
        </w:rPr>
        <w:t xml:space="preserve"> </w:t>
      </w:r>
    </w:p>
    <w:p w:rsidR="00E54D08" w:rsidRPr="004B7EAD" w:rsidRDefault="00E54D08" w:rsidP="00E54D08">
      <w:pPr>
        <w:spacing w:after="0" w:line="240" w:lineRule="auto"/>
        <w:ind w:left="1440" w:hanging="720"/>
        <w:jc w:val="both"/>
        <w:rPr>
          <w:rFonts w:ascii="Times New Roman" w:hAnsi="Times New Roman" w:cs="Times New Roman"/>
          <w:sz w:val="24"/>
          <w:szCs w:val="24"/>
        </w:rPr>
      </w:pPr>
    </w:p>
    <w:p w:rsidR="00974EBE" w:rsidRPr="004B7EAD" w:rsidRDefault="00E54D08" w:rsidP="00E54D08">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2.3</w:t>
      </w:r>
      <w:r w:rsidRPr="004B7EAD">
        <w:rPr>
          <w:rFonts w:ascii="Times New Roman" w:hAnsi="Times New Roman" w:cs="Times New Roman"/>
          <w:sz w:val="24"/>
          <w:szCs w:val="24"/>
        </w:rPr>
        <w:tab/>
        <w:t xml:space="preserve">The President acts on the </w:t>
      </w:r>
      <w:proofErr w:type="spellStart"/>
      <w:proofErr w:type="gramStart"/>
      <w:r w:rsidRPr="004B7EAD">
        <w:rPr>
          <w:rFonts w:ascii="Times New Roman" w:hAnsi="Times New Roman" w:cs="Times New Roman"/>
          <w:sz w:val="24"/>
          <w:szCs w:val="24"/>
        </w:rPr>
        <w:t>advi</w:t>
      </w:r>
      <w:r w:rsidR="001C6AD5" w:rsidRPr="004B7EAD">
        <w:rPr>
          <w:rFonts w:ascii="Times New Roman" w:hAnsi="Times New Roman" w:cs="Times New Roman"/>
          <w:sz w:val="24"/>
          <w:szCs w:val="24"/>
        </w:rPr>
        <w:t>s</w:t>
      </w:r>
      <w:r w:rsidRPr="004B7EAD">
        <w:rPr>
          <w:rFonts w:ascii="Times New Roman" w:hAnsi="Times New Roman" w:cs="Times New Roman"/>
          <w:sz w:val="24"/>
          <w:szCs w:val="24"/>
        </w:rPr>
        <w:t>e</w:t>
      </w:r>
      <w:proofErr w:type="spellEnd"/>
      <w:proofErr w:type="gramEnd"/>
      <w:r w:rsidRPr="004B7EAD">
        <w:rPr>
          <w:rFonts w:ascii="Times New Roman" w:hAnsi="Times New Roman" w:cs="Times New Roman"/>
          <w:sz w:val="24"/>
          <w:szCs w:val="24"/>
        </w:rPr>
        <w:t xml:space="preserve"> (</w:t>
      </w:r>
      <w:r w:rsidRPr="004B7EAD">
        <w:rPr>
          <w:rFonts w:ascii="Times New Roman" w:hAnsi="Times New Roman" w:cs="Times New Roman"/>
          <w:i/>
          <w:sz w:val="24"/>
          <w:szCs w:val="24"/>
        </w:rPr>
        <w:t>sic</w:t>
      </w:r>
      <w:r w:rsidRPr="004B7EAD">
        <w:rPr>
          <w:rFonts w:ascii="Times New Roman" w:hAnsi="Times New Roman" w:cs="Times New Roman"/>
          <w:sz w:val="24"/>
          <w:szCs w:val="24"/>
        </w:rPr>
        <w:t>) of the</w:t>
      </w:r>
      <w:r w:rsidR="00974EBE" w:rsidRPr="004B7EAD">
        <w:rPr>
          <w:rFonts w:ascii="Times New Roman" w:hAnsi="Times New Roman" w:cs="Times New Roman"/>
          <w:sz w:val="24"/>
          <w:szCs w:val="24"/>
        </w:rPr>
        <w:t xml:space="preserve"> Minister. The court can review the Minister’s </w:t>
      </w:r>
      <w:proofErr w:type="spellStart"/>
      <w:proofErr w:type="gramStart"/>
      <w:r w:rsidR="00974EBE" w:rsidRPr="004B7EAD">
        <w:rPr>
          <w:rFonts w:ascii="Times New Roman" w:hAnsi="Times New Roman" w:cs="Times New Roman"/>
          <w:sz w:val="24"/>
          <w:szCs w:val="24"/>
        </w:rPr>
        <w:t>advi</w:t>
      </w:r>
      <w:r w:rsidR="001C6AD5" w:rsidRPr="004B7EAD">
        <w:rPr>
          <w:rFonts w:ascii="Times New Roman" w:hAnsi="Times New Roman" w:cs="Times New Roman"/>
          <w:sz w:val="24"/>
          <w:szCs w:val="24"/>
        </w:rPr>
        <w:t>s</w:t>
      </w:r>
      <w:r w:rsidR="00974EBE" w:rsidRPr="004B7EAD">
        <w:rPr>
          <w:rFonts w:ascii="Times New Roman" w:hAnsi="Times New Roman" w:cs="Times New Roman"/>
          <w:sz w:val="24"/>
          <w:szCs w:val="24"/>
        </w:rPr>
        <w:t>e</w:t>
      </w:r>
      <w:proofErr w:type="spellEnd"/>
      <w:proofErr w:type="gramEnd"/>
      <w:r w:rsidR="00974EBE" w:rsidRPr="004B7EAD">
        <w:rPr>
          <w:rFonts w:ascii="Times New Roman" w:hAnsi="Times New Roman" w:cs="Times New Roman"/>
          <w:sz w:val="24"/>
          <w:szCs w:val="24"/>
        </w:rPr>
        <w:t xml:space="preserve"> (</w:t>
      </w:r>
      <w:r w:rsidR="00974EBE" w:rsidRPr="004B7EAD">
        <w:rPr>
          <w:rFonts w:ascii="Times New Roman" w:hAnsi="Times New Roman" w:cs="Times New Roman"/>
          <w:i/>
          <w:sz w:val="24"/>
          <w:szCs w:val="24"/>
        </w:rPr>
        <w:t>sic</w:t>
      </w:r>
      <w:r w:rsidR="00974EBE" w:rsidRPr="004B7EAD">
        <w:rPr>
          <w:rFonts w:ascii="Times New Roman" w:hAnsi="Times New Roman" w:cs="Times New Roman"/>
          <w:sz w:val="24"/>
          <w:szCs w:val="24"/>
        </w:rPr>
        <w:t>) on the grounds of illegality, irrationality and procedural impropriety”.</w:t>
      </w:r>
    </w:p>
    <w:p w:rsidR="00974EBE" w:rsidRPr="004B7EAD" w:rsidRDefault="00974EBE" w:rsidP="00E54D08">
      <w:pPr>
        <w:spacing w:after="0" w:line="240" w:lineRule="auto"/>
        <w:ind w:left="1440" w:hanging="720"/>
        <w:jc w:val="both"/>
        <w:rPr>
          <w:rFonts w:ascii="Times New Roman" w:hAnsi="Times New Roman" w:cs="Times New Roman"/>
          <w:sz w:val="24"/>
          <w:szCs w:val="24"/>
        </w:rPr>
      </w:pPr>
    </w:p>
    <w:p w:rsidR="00E302A7" w:rsidRPr="004B7EAD" w:rsidRDefault="00974EBE" w:rsidP="00974EBE">
      <w:pPr>
        <w:spacing w:after="0" w:line="36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 xml:space="preserve">The </w:t>
      </w:r>
      <w:r w:rsidR="00E302A7" w:rsidRPr="004B7EAD">
        <w:rPr>
          <w:rFonts w:ascii="Times New Roman" w:hAnsi="Times New Roman" w:cs="Times New Roman"/>
          <w:sz w:val="24"/>
          <w:szCs w:val="24"/>
        </w:rPr>
        <w:t xml:space="preserve">foregoing submissions leave the plaintiffs’ case worse off than it </w:t>
      </w:r>
    </w:p>
    <w:p w:rsidR="003E51A7" w:rsidRPr="004B7EAD" w:rsidRDefault="00E302A7" w:rsidP="00E302A7">
      <w:pPr>
        <w:spacing w:after="0" w:line="36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was</w:t>
      </w:r>
      <w:proofErr w:type="gramEnd"/>
      <w:r w:rsidRPr="004B7EAD">
        <w:rPr>
          <w:rFonts w:ascii="Times New Roman" w:hAnsi="Times New Roman" w:cs="Times New Roman"/>
          <w:sz w:val="24"/>
          <w:szCs w:val="24"/>
        </w:rPr>
        <w:t xml:space="preserve"> before the heads of argument were submitted. Section 27 of the High Court Act, sets out the grounds upon which the Court may review proceedings or decisions</w:t>
      </w:r>
      <w:r w:rsidR="003E51A7" w:rsidRPr="004B7EAD">
        <w:rPr>
          <w:rFonts w:ascii="Times New Roman" w:hAnsi="Times New Roman" w:cs="Times New Roman"/>
          <w:sz w:val="24"/>
          <w:szCs w:val="24"/>
        </w:rPr>
        <w:t xml:space="preserve">. To those grounds should also be added the common law grounds alluded to by Mr </w:t>
      </w:r>
      <w:proofErr w:type="spellStart"/>
      <w:r w:rsidR="003E51A7" w:rsidRPr="004B7EAD">
        <w:rPr>
          <w:rFonts w:ascii="Times New Roman" w:hAnsi="Times New Roman" w:cs="Times New Roman"/>
          <w:i/>
          <w:sz w:val="24"/>
          <w:szCs w:val="24"/>
        </w:rPr>
        <w:t>Mushonga</w:t>
      </w:r>
      <w:proofErr w:type="spellEnd"/>
      <w:r w:rsidR="003E51A7" w:rsidRPr="004B7EAD">
        <w:rPr>
          <w:rFonts w:ascii="Times New Roman" w:hAnsi="Times New Roman" w:cs="Times New Roman"/>
          <w:sz w:val="24"/>
          <w:szCs w:val="24"/>
        </w:rPr>
        <w:t>.</w:t>
      </w:r>
    </w:p>
    <w:p w:rsidR="003E51A7" w:rsidRPr="004B7EAD" w:rsidRDefault="003E51A7" w:rsidP="00E302A7">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If what the plaintiffs are seeking is a review, then this brings into the foe the provisions of Order 33 of the High Court of Zimbabwe Rules</w:t>
      </w:r>
      <w:r w:rsidR="009B0D68" w:rsidRPr="004B7EAD">
        <w:rPr>
          <w:rFonts w:ascii="Times New Roman" w:hAnsi="Times New Roman" w:cs="Times New Roman"/>
          <w:sz w:val="24"/>
          <w:szCs w:val="24"/>
        </w:rPr>
        <w:t>,</w:t>
      </w:r>
      <w:r w:rsidRPr="004B7EAD">
        <w:rPr>
          <w:rFonts w:ascii="Times New Roman" w:hAnsi="Times New Roman" w:cs="Times New Roman"/>
          <w:sz w:val="24"/>
          <w:szCs w:val="24"/>
        </w:rPr>
        <w:t xml:space="preserve"> </w:t>
      </w:r>
      <w:r w:rsidR="009B0D68" w:rsidRPr="004B7EAD">
        <w:rPr>
          <w:rFonts w:ascii="Times New Roman" w:hAnsi="Times New Roman" w:cs="Times New Roman"/>
          <w:sz w:val="24"/>
          <w:szCs w:val="24"/>
        </w:rPr>
        <w:t>Rule</w:t>
      </w:r>
      <w:r w:rsidRPr="004B7EAD">
        <w:rPr>
          <w:rFonts w:ascii="Times New Roman" w:hAnsi="Times New Roman" w:cs="Times New Roman"/>
          <w:sz w:val="24"/>
          <w:szCs w:val="24"/>
        </w:rPr>
        <w:t xml:space="preserve"> 256, which is of peremptory application provides:-</w:t>
      </w:r>
    </w:p>
    <w:p w:rsidR="00A9120E" w:rsidRPr="004B7EAD" w:rsidRDefault="003E51A7" w:rsidP="002A52C4">
      <w:pPr>
        <w:spacing w:after="0" w:line="240" w:lineRule="auto"/>
        <w:ind w:left="720"/>
        <w:jc w:val="both"/>
        <w:rPr>
          <w:rFonts w:ascii="Times New Roman" w:hAnsi="Times New Roman" w:cs="Times New Roman"/>
          <w:sz w:val="24"/>
          <w:szCs w:val="24"/>
        </w:rPr>
      </w:pPr>
      <w:r w:rsidRPr="004B7EAD">
        <w:rPr>
          <w:rFonts w:ascii="Times New Roman" w:hAnsi="Times New Roman" w:cs="Times New Roman"/>
          <w:sz w:val="24"/>
          <w:szCs w:val="24"/>
        </w:rPr>
        <w:t xml:space="preserve">“Save where any law otherwise provides, any proceedings to bring under review the decision or proceedings of any inferior court or of any tribunal, board or officer performing judicial, quasi-judicial or administrative functions, shall be by way of court application directed and delivered by the party seeking to review such decision or proceedings to the magistrate, presiding officer or chairman of the court, tribunal or board or to the officer, as the case may be, and to all other parties affected”.  </w:t>
      </w:r>
    </w:p>
    <w:p w:rsidR="00A9120E" w:rsidRPr="004B7EAD" w:rsidRDefault="00A9120E" w:rsidP="00A9120E">
      <w:pPr>
        <w:spacing w:after="0" w:line="240" w:lineRule="auto"/>
        <w:jc w:val="both"/>
        <w:rPr>
          <w:rFonts w:ascii="Times New Roman" w:hAnsi="Times New Roman" w:cs="Times New Roman"/>
          <w:sz w:val="24"/>
          <w:szCs w:val="24"/>
        </w:rPr>
      </w:pPr>
    </w:p>
    <w:p w:rsidR="00AB34DB" w:rsidRPr="004B7EAD" w:rsidRDefault="00A9120E" w:rsidP="00AB34DB">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These proceedings clearly do not comply with that rule. In fact they fall foul of the entire Order 33. For the plaintiffs to take that route in attempting to defend their action is to consign the c</w:t>
      </w:r>
      <w:r w:rsidR="00AB34DB" w:rsidRPr="004B7EAD">
        <w:rPr>
          <w:rFonts w:ascii="Times New Roman" w:hAnsi="Times New Roman" w:cs="Times New Roman"/>
          <w:sz w:val="24"/>
          <w:szCs w:val="24"/>
        </w:rPr>
        <w:t>laim to the dust bin forever.</w:t>
      </w:r>
      <w:r w:rsidRPr="004B7EAD">
        <w:rPr>
          <w:rFonts w:ascii="Times New Roman" w:hAnsi="Times New Roman" w:cs="Times New Roman"/>
          <w:sz w:val="24"/>
          <w:szCs w:val="24"/>
        </w:rPr>
        <w:t xml:space="preserve"> </w:t>
      </w:r>
      <w:r w:rsidR="003E51A7" w:rsidRPr="004B7EAD">
        <w:rPr>
          <w:rFonts w:ascii="Times New Roman" w:hAnsi="Times New Roman" w:cs="Times New Roman"/>
          <w:sz w:val="24"/>
          <w:szCs w:val="24"/>
        </w:rPr>
        <w:t xml:space="preserve"> </w:t>
      </w:r>
    </w:p>
    <w:p w:rsidR="00AB34DB" w:rsidRPr="004B7EAD" w:rsidRDefault="00AB34DB" w:rsidP="00AB34DB">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lastRenderedPageBreak/>
        <w:tab/>
        <w:t xml:space="preserve">The President has already appointed the first defendant as substantive chief </w:t>
      </w:r>
      <w:proofErr w:type="spellStart"/>
      <w:r w:rsidRPr="004B7EAD">
        <w:rPr>
          <w:rFonts w:ascii="Times New Roman" w:hAnsi="Times New Roman" w:cs="Times New Roman"/>
          <w:sz w:val="24"/>
          <w:szCs w:val="24"/>
        </w:rPr>
        <w:t>Chimombe</w:t>
      </w:r>
      <w:proofErr w:type="spellEnd"/>
      <w:r w:rsidRPr="004B7EAD">
        <w:rPr>
          <w:rFonts w:ascii="Times New Roman" w:hAnsi="Times New Roman" w:cs="Times New Roman"/>
          <w:sz w:val="24"/>
          <w:szCs w:val="24"/>
        </w:rPr>
        <w:t>. In doing so, he acted in terms of s 3 of the Traditional Leaders Act [</w:t>
      </w:r>
      <w:r w:rsidRPr="004B7EAD">
        <w:rPr>
          <w:rFonts w:ascii="Times New Roman" w:hAnsi="Times New Roman" w:cs="Times New Roman"/>
          <w:i/>
          <w:sz w:val="24"/>
          <w:szCs w:val="24"/>
        </w:rPr>
        <w:t>Cap 29:17</w:t>
      </w:r>
      <w:r w:rsidRPr="004B7EAD">
        <w:rPr>
          <w:rFonts w:ascii="Times New Roman" w:hAnsi="Times New Roman" w:cs="Times New Roman"/>
          <w:sz w:val="24"/>
          <w:szCs w:val="24"/>
        </w:rPr>
        <w:t>] which states:-</w:t>
      </w:r>
      <w:r w:rsidR="00E302A7" w:rsidRPr="004B7EAD">
        <w:rPr>
          <w:rFonts w:ascii="Times New Roman" w:hAnsi="Times New Roman" w:cs="Times New Roman"/>
          <w:sz w:val="24"/>
          <w:szCs w:val="24"/>
        </w:rPr>
        <w:t xml:space="preserve"> </w:t>
      </w:r>
    </w:p>
    <w:p w:rsidR="00AB34DB" w:rsidRPr="004B7EAD" w:rsidRDefault="00AB34DB" w:rsidP="00AB34DB">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“3.</w:t>
      </w:r>
      <w:r w:rsidRPr="004B7EAD">
        <w:rPr>
          <w:rFonts w:ascii="Times New Roman" w:hAnsi="Times New Roman" w:cs="Times New Roman"/>
          <w:sz w:val="24"/>
          <w:szCs w:val="24"/>
        </w:rPr>
        <w:tab/>
      </w:r>
      <w:r w:rsidRPr="004B7EAD">
        <w:rPr>
          <w:rFonts w:ascii="Times New Roman" w:hAnsi="Times New Roman" w:cs="Times New Roman"/>
          <w:sz w:val="24"/>
          <w:szCs w:val="24"/>
          <w:u w:val="single"/>
        </w:rPr>
        <w:t>Appointment of Chief</w:t>
      </w:r>
    </w:p>
    <w:p w:rsidR="00AB34DB" w:rsidRPr="004B7EAD" w:rsidRDefault="00AB34DB" w:rsidP="00AB34DB">
      <w:pPr>
        <w:pStyle w:val="ListParagraph"/>
        <w:numPr>
          <w:ilvl w:val="0"/>
          <w:numId w:val="4"/>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Subject to subs (2) the President shall appoint chiefs to preside over communities inhabiting communal land and resettlement areas.</w:t>
      </w:r>
      <w:r w:rsidR="00E302A7" w:rsidRPr="004B7EAD">
        <w:rPr>
          <w:rFonts w:ascii="Times New Roman" w:hAnsi="Times New Roman" w:cs="Times New Roman"/>
          <w:sz w:val="24"/>
          <w:szCs w:val="24"/>
        </w:rPr>
        <w:t xml:space="preserve"> </w:t>
      </w:r>
    </w:p>
    <w:p w:rsidR="00AB34DB" w:rsidRPr="004B7EAD" w:rsidRDefault="00AB34DB" w:rsidP="00AB34DB">
      <w:pPr>
        <w:pStyle w:val="ListParagraph"/>
        <w:spacing w:after="0" w:line="240" w:lineRule="auto"/>
        <w:ind w:left="2160"/>
        <w:jc w:val="both"/>
        <w:rPr>
          <w:rFonts w:ascii="Times New Roman" w:hAnsi="Times New Roman" w:cs="Times New Roman"/>
          <w:sz w:val="24"/>
          <w:szCs w:val="24"/>
        </w:rPr>
      </w:pPr>
    </w:p>
    <w:p w:rsidR="00AB34DB" w:rsidRPr="004B7EAD" w:rsidRDefault="00AB34DB" w:rsidP="001C6AD5">
      <w:pPr>
        <w:spacing w:after="0" w:line="240" w:lineRule="auto"/>
        <w:ind w:left="720" w:firstLine="720"/>
        <w:jc w:val="both"/>
        <w:rPr>
          <w:rFonts w:ascii="Times New Roman" w:hAnsi="Times New Roman" w:cs="Times New Roman"/>
          <w:sz w:val="24"/>
          <w:szCs w:val="24"/>
        </w:rPr>
      </w:pPr>
      <w:r w:rsidRPr="004B7EAD">
        <w:rPr>
          <w:rFonts w:ascii="Times New Roman" w:hAnsi="Times New Roman" w:cs="Times New Roman"/>
          <w:sz w:val="24"/>
          <w:szCs w:val="24"/>
        </w:rPr>
        <w:t>2.</w:t>
      </w:r>
      <w:r w:rsidRPr="004B7EAD">
        <w:rPr>
          <w:rFonts w:ascii="Times New Roman" w:hAnsi="Times New Roman" w:cs="Times New Roman"/>
          <w:sz w:val="24"/>
          <w:szCs w:val="24"/>
        </w:rPr>
        <w:tab/>
        <w:t>In appointing a chief in terms of subs (</w:t>
      </w:r>
      <w:proofErr w:type="spellStart"/>
      <w:r w:rsidRPr="004B7EAD">
        <w:rPr>
          <w:rFonts w:ascii="Times New Roman" w:hAnsi="Times New Roman" w:cs="Times New Roman"/>
          <w:sz w:val="24"/>
          <w:szCs w:val="24"/>
        </w:rPr>
        <w:t>i</w:t>
      </w:r>
      <w:proofErr w:type="spellEnd"/>
      <w:r w:rsidRPr="004B7EAD">
        <w:rPr>
          <w:rFonts w:ascii="Times New Roman" w:hAnsi="Times New Roman" w:cs="Times New Roman"/>
          <w:sz w:val="24"/>
          <w:szCs w:val="24"/>
        </w:rPr>
        <w:t>), the President –</w:t>
      </w:r>
    </w:p>
    <w:p w:rsidR="00AB34DB" w:rsidRPr="004B7EAD" w:rsidRDefault="00AB34DB" w:rsidP="00AB34DB">
      <w:pPr>
        <w:spacing w:after="0" w:line="240" w:lineRule="auto"/>
        <w:ind w:left="720"/>
        <w:jc w:val="both"/>
        <w:rPr>
          <w:rFonts w:ascii="Times New Roman" w:hAnsi="Times New Roman" w:cs="Times New Roman"/>
          <w:sz w:val="24"/>
          <w:szCs w:val="24"/>
        </w:rPr>
      </w:pPr>
    </w:p>
    <w:p w:rsidR="00AB34DB" w:rsidRPr="004B7EAD" w:rsidRDefault="001C6AD5" w:rsidP="00AB34DB">
      <w:pPr>
        <w:pStyle w:val="ListParagraph"/>
        <w:numPr>
          <w:ilvl w:val="0"/>
          <w:numId w:val="5"/>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s</w:t>
      </w:r>
      <w:r w:rsidR="00AB34DB" w:rsidRPr="004B7EAD">
        <w:rPr>
          <w:rFonts w:ascii="Times New Roman" w:hAnsi="Times New Roman" w:cs="Times New Roman"/>
          <w:sz w:val="24"/>
          <w:szCs w:val="24"/>
        </w:rPr>
        <w:t>hall give due consideration to –</w:t>
      </w:r>
    </w:p>
    <w:p w:rsidR="00AB34DB" w:rsidRPr="004B7EAD" w:rsidRDefault="00AB34DB" w:rsidP="00AB34DB">
      <w:pPr>
        <w:spacing w:after="0" w:line="240" w:lineRule="auto"/>
        <w:ind w:left="1440"/>
        <w:jc w:val="both"/>
        <w:rPr>
          <w:rFonts w:ascii="Times New Roman" w:hAnsi="Times New Roman" w:cs="Times New Roman"/>
          <w:sz w:val="24"/>
          <w:szCs w:val="24"/>
        </w:rPr>
      </w:pPr>
    </w:p>
    <w:p w:rsidR="00AB34DB" w:rsidRPr="004B7EAD" w:rsidRDefault="001C6AD5" w:rsidP="00AB34DB">
      <w:pPr>
        <w:pStyle w:val="ListParagraph"/>
        <w:numPr>
          <w:ilvl w:val="0"/>
          <w:numId w:val="6"/>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t</w:t>
      </w:r>
      <w:r w:rsidR="00AB34DB" w:rsidRPr="004B7EAD">
        <w:rPr>
          <w:rFonts w:ascii="Times New Roman" w:hAnsi="Times New Roman" w:cs="Times New Roman"/>
          <w:sz w:val="24"/>
          <w:szCs w:val="24"/>
        </w:rPr>
        <w:t xml:space="preserve">he prevailing customary principles of succession, if any, applicable to the community over which the chief is to preside; and </w:t>
      </w:r>
    </w:p>
    <w:p w:rsidR="00AB34DB" w:rsidRPr="004B7EAD" w:rsidRDefault="00AB34DB" w:rsidP="00AB34DB">
      <w:pPr>
        <w:pStyle w:val="ListParagraph"/>
        <w:spacing w:after="0" w:line="240" w:lineRule="auto"/>
        <w:ind w:left="2520"/>
        <w:jc w:val="both"/>
        <w:rPr>
          <w:rFonts w:ascii="Times New Roman" w:hAnsi="Times New Roman" w:cs="Times New Roman"/>
          <w:sz w:val="24"/>
          <w:szCs w:val="24"/>
        </w:rPr>
      </w:pPr>
    </w:p>
    <w:p w:rsidR="00030473" w:rsidRPr="004B7EAD" w:rsidRDefault="001C6AD5" w:rsidP="00AB34DB">
      <w:pPr>
        <w:pStyle w:val="ListParagraph"/>
        <w:numPr>
          <w:ilvl w:val="0"/>
          <w:numId w:val="6"/>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t</w:t>
      </w:r>
      <w:r w:rsidR="00AB34DB" w:rsidRPr="004B7EAD">
        <w:rPr>
          <w:rFonts w:ascii="Times New Roman" w:hAnsi="Times New Roman" w:cs="Times New Roman"/>
          <w:sz w:val="24"/>
          <w:szCs w:val="24"/>
        </w:rPr>
        <w:t xml:space="preserve">he administrative needs of the communities in the area concerned in the interests of good governance, and </w:t>
      </w:r>
    </w:p>
    <w:p w:rsidR="00030473" w:rsidRPr="004B7EAD" w:rsidRDefault="00030473" w:rsidP="00030473">
      <w:pPr>
        <w:pStyle w:val="ListParagraph"/>
        <w:rPr>
          <w:rFonts w:ascii="Times New Roman" w:hAnsi="Times New Roman" w:cs="Times New Roman"/>
          <w:sz w:val="24"/>
          <w:szCs w:val="24"/>
        </w:rPr>
      </w:pPr>
    </w:p>
    <w:p w:rsidR="00715CD4" w:rsidRPr="004B7EAD" w:rsidRDefault="001C6AD5" w:rsidP="00030473">
      <w:pPr>
        <w:pStyle w:val="ListParagraph"/>
        <w:numPr>
          <w:ilvl w:val="0"/>
          <w:numId w:val="5"/>
        </w:numPr>
        <w:spacing w:after="0" w:line="240" w:lineRule="auto"/>
        <w:jc w:val="both"/>
        <w:rPr>
          <w:rFonts w:ascii="Times New Roman" w:hAnsi="Times New Roman" w:cs="Times New Roman"/>
          <w:sz w:val="24"/>
          <w:szCs w:val="24"/>
        </w:rPr>
      </w:pPr>
      <w:r w:rsidRPr="004B7EAD">
        <w:rPr>
          <w:rFonts w:ascii="Times New Roman" w:hAnsi="Times New Roman" w:cs="Times New Roman"/>
          <w:sz w:val="24"/>
          <w:szCs w:val="24"/>
        </w:rPr>
        <w:t>wherever</w:t>
      </w:r>
      <w:r w:rsidR="00030473" w:rsidRPr="004B7EAD">
        <w:rPr>
          <w:rFonts w:ascii="Times New Roman" w:hAnsi="Times New Roman" w:cs="Times New Roman"/>
          <w:sz w:val="24"/>
          <w:szCs w:val="24"/>
        </w:rPr>
        <w:t xml:space="preserve"> practicable, shall appoint a person nominated by the appropriate persons in the community concerned in accordance with the principles referred to in </w:t>
      </w:r>
      <w:proofErr w:type="spellStart"/>
      <w:r w:rsidR="00030473" w:rsidRPr="004B7EAD">
        <w:rPr>
          <w:rFonts w:ascii="Times New Roman" w:hAnsi="Times New Roman" w:cs="Times New Roman"/>
          <w:sz w:val="24"/>
          <w:szCs w:val="24"/>
        </w:rPr>
        <w:t>subpara</w:t>
      </w:r>
      <w:proofErr w:type="spellEnd"/>
      <w:r w:rsidR="00030473" w:rsidRPr="004B7EAD">
        <w:rPr>
          <w:rFonts w:ascii="Times New Roman" w:hAnsi="Times New Roman" w:cs="Times New Roman"/>
          <w:sz w:val="24"/>
          <w:szCs w:val="24"/>
        </w:rPr>
        <w:t xml:space="preserve"> (1) of </w:t>
      </w:r>
      <w:proofErr w:type="spellStart"/>
      <w:r w:rsidR="00030473" w:rsidRPr="004B7EAD">
        <w:rPr>
          <w:rFonts w:ascii="Times New Roman" w:hAnsi="Times New Roman" w:cs="Times New Roman"/>
          <w:sz w:val="24"/>
          <w:szCs w:val="24"/>
        </w:rPr>
        <w:t>para</w:t>
      </w:r>
      <w:proofErr w:type="spellEnd"/>
      <w:r w:rsidR="00030473" w:rsidRPr="004B7EAD">
        <w:rPr>
          <w:rFonts w:ascii="Times New Roman" w:hAnsi="Times New Roman" w:cs="Times New Roman"/>
          <w:sz w:val="24"/>
          <w:szCs w:val="24"/>
        </w:rPr>
        <w:t xml:space="preserve"> (a)</w:t>
      </w:r>
      <w:r w:rsidR="00715CD4" w:rsidRPr="004B7EAD">
        <w:rPr>
          <w:rFonts w:ascii="Times New Roman" w:hAnsi="Times New Roman" w:cs="Times New Roman"/>
          <w:sz w:val="24"/>
          <w:szCs w:val="24"/>
        </w:rPr>
        <w:t>.</w:t>
      </w:r>
    </w:p>
    <w:p w:rsidR="00715CD4" w:rsidRPr="004B7EAD" w:rsidRDefault="00715CD4" w:rsidP="00715CD4">
      <w:pPr>
        <w:spacing w:after="0" w:line="240" w:lineRule="auto"/>
        <w:jc w:val="both"/>
        <w:rPr>
          <w:rFonts w:ascii="Times New Roman" w:hAnsi="Times New Roman" w:cs="Times New Roman"/>
          <w:sz w:val="24"/>
          <w:szCs w:val="24"/>
        </w:rPr>
      </w:pPr>
    </w:p>
    <w:p w:rsidR="00F80E64" w:rsidRPr="004B7EAD" w:rsidRDefault="00715CD4" w:rsidP="00F80E64">
      <w:pPr>
        <w:spacing w:after="0" w:line="240" w:lineRule="auto"/>
        <w:ind w:left="1440"/>
        <w:jc w:val="both"/>
        <w:rPr>
          <w:rFonts w:ascii="Times New Roman" w:hAnsi="Times New Roman" w:cs="Times New Roman"/>
          <w:sz w:val="24"/>
          <w:szCs w:val="24"/>
        </w:rPr>
      </w:pPr>
      <w:r w:rsidRPr="004B7EAD">
        <w:rPr>
          <w:rFonts w:ascii="Times New Roman" w:hAnsi="Times New Roman" w:cs="Times New Roman"/>
          <w:sz w:val="24"/>
          <w:szCs w:val="24"/>
        </w:rPr>
        <w:t>Provided that, if the appropriate persons concerned fail to nominate a candidate for appointment as chief within two years after the office of chief became</w:t>
      </w:r>
      <w:r w:rsidR="00F80E64" w:rsidRPr="004B7EAD">
        <w:rPr>
          <w:rFonts w:ascii="Times New Roman" w:hAnsi="Times New Roman" w:cs="Times New Roman"/>
          <w:sz w:val="24"/>
          <w:szCs w:val="24"/>
        </w:rPr>
        <w:t xml:space="preserve"> vacant, the Minister, in consultation with the appropriate persons, shall nominate a person for appointment as chief.  </w:t>
      </w:r>
    </w:p>
    <w:p w:rsidR="00F80E64" w:rsidRPr="004B7EAD" w:rsidRDefault="00F80E64" w:rsidP="00F80E64">
      <w:pPr>
        <w:spacing w:after="0" w:line="240" w:lineRule="auto"/>
        <w:jc w:val="both"/>
        <w:rPr>
          <w:rFonts w:ascii="Times New Roman" w:hAnsi="Times New Roman" w:cs="Times New Roman"/>
          <w:sz w:val="24"/>
          <w:szCs w:val="24"/>
        </w:rPr>
      </w:pPr>
    </w:p>
    <w:p w:rsidR="00F80E64" w:rsidRPr="004B7EAD" w:rsidRDefault="00F80E64" w:rsidP="00F80E64">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(3)</w:t>
      </w:r>
      <w:r w:rsidRPr="004B7EAD">
        <w:rPr>
          <w:rFonts w:ascii="Times New Roman" w:hAnsi="Times New Roman" w:cs="Times New Roman"/>
          <w:sz w:val="24"/>
          <w:szCs w:val="24"/>
        </w:rPr>
        <w:tab/>
        <w:t>Subject to section seven, the President may, where he is of the opinion that good cause exists, remove a chief from office.</w:t>
      </w:r>
      <w:r w:rsidR="00715CD4" w:rsidRPr="004B7EAD">
        <w:rPr>
          <w:rFonts w:ascii="Times New Roman" w:hAnsi="Times New Roman" w:cs="Times New Roman"/>
          <w:sz w:val="24"/>
          <w:szCs w:val="24"/>
        </w:rPr>
        <w:t xml:space="preserve"> </w:t>
      </w:r>
    </w:p>
    <w:p w:rsidR="00F80E64" w:rsidRPr="004B7EAD" w:rsidRDefault="00F80E64" w:rsidP="00F80E64">
      <w:pPr>
        <w:spacing w:after="0" w:line="240" w:lineRule="auto"/>
        <w:ind w:left="1440" w:hanging="720"/>
        <w:jc w:val="both"/>
        <w:rPr>
          <w:rFonts w:ascii="Times New Roman" w:hAnsi="Times New Roman" w:cs="Times New Roman"/>
          <w:sz w:val="24"/>
          <w:szCs w:val="24"/>
        </w:rPr>
      </w:pPr>
    </w:p>
    <w:p w:rsidR="009F032D" w:rsidRPr="004B7EAD" w:rsidRDefault="00F80E64" w:rsidP="00F80E64">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(4)</w:t>
      </w:r>
      <w:r w:rsidRPr="004B7EAD">
        <w:rPr>
          <w:rFonts w:ascii="Times New Roman" w:hAnsi="Times New Roman" w:cs="Times New Roman"/>
          <w:sz w:val="24"/>
          <w:szCs w:val="24"/>
        </w:rPr>
        <w:tab/>
        <w:t>………..”</w:t>
      </w:r>
    </w:p>
    <w:p w:rsidR="009F032D" w:rsidRPr="004B7EAD" w:rsidRDefault="009F032D" w:rsidP="00F80E64">
      <w:pPr>
        <w:spacing w:after="0" w:line="240" w:lineRule="auto"/>
        <w:ind w:left="1440" w:hanging="720"/>
        <w:jc w:val="both"/>
        <w:rPr>
          <w:rFonts w:ascii="Times New Roman" w:hAnsi="Times New Roman" w:cs="Times New Roman"/>
          <w:sz w:val="24"/>
          <w:szCs w:val="24"/>
        </w:rPr>
      </w:pPr>
    </w:p>
    <w:p w:rsidR="00E546B8" w:rsidRPr="004B7EAD" w:rsidRDefault="009F032D" w:rsidP="009F032D">
      <w:pPr>
        <w:spacing w:after="0" w:line="36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 xml:space="preserve">It cannot be disputed that a chief is appointed by the President and in </w:t>
      </w:r>
    </w:p>
    <w:p w:rsidR="00E546B8" w:rsidRPr="004B7EAD" w:rsidRDefault="009F032D" w:rsidP="00E546B8">
      <w:pPr>
        <w:spacing w:after="0" w:line="360" w:lineRule="auto"/>
        <w:jc w:val="both"/>
        <w:rPr>
          <w:rFonts w:ascii="Times New Roman" w:hAnsi="Times New Roman" w:cs="Times New Roman"/>
          <w:sz w:val="24"/>
          <w:szCs w:val="24"/>
        </w:rPr>
      </w:pPr>
      <w:proofErr w:type="gramStart"/>
      <w:r w:rsidRPr="004B7EAD">
        <w:rPr>
          <w:rFonts w:ascii="Times New Roman" w:hAnsi="Times New Roman" w:cs="Times New Roman"/>
          <w:sz w:val="24"/>
          <w:szCs w:val="24"/>
        </w:rPr>
        <w:t>doing</w:t>
      </w:r>
      <w:proofErr w:type="gramEnd"/>
      <w:r w:rsidRPr="004B7EAD">
        <w:rPr>
          <w:rFonts w:ascii="Times New Roman" w:hAnsi="Times New Roman" w:cs="Times New Roman"/>
          <w:sz w:val="24"/>
          <w:szCs w:val="24"/>
        </w:rPr>
        <w:t xml:space="preserve"> so the President has regards to the prevailing customary principles of succession. In practice what happens is that the process of nominating a candidate for appointment is the responsibility of the clan. Section 3 does </w:t>
      </w:r>
      <w:r w:rsidR="00E546B8" w:rsidRPr="004B7EAD">
        <w:rPr>
          <w:rFonts w:ascii="Times New Roman" w:hAnsi="Times New Roman" w:cs="Times New Roman"/>
          <w:sz w:val="24"/>
          <w:szCs w:val="24"/>
        </w:rPr>
        <w:t>n</w:t>
      </w:r>
      <w:r w:rsidRPr="004B7EAD">
        <w:rPr>
          <w:rFonts w:ascii="Times New Roman" w:hAnsi="Times New Roman" w:cs="Times New Roman"/>
          <w:sz w:val="24"/>
          <w:szCs w:val="24"/>
        </w:rPr>
        <w:t>ot envisage a situation where government officials take over the process and “</w:t>
      </w:r>
      <w:r w:rsidR="00007F00">
        <w:rPr>
          <w:rFonts w:ascii="Times New Roman" w:hAnsi="Times New Roman" w:cs="Times New Roman"/>
          <w:sz w:val="24"/>
          <w:szCs w:val="24"/>
        </w:rPr>
        <w:t>l</w:t>
      </w:r>
      <w:r w:rsidRPr="004B7EAD">
        <w:rPr>
          <w:rFonts w:ascii="Times New Roman" w:hAnsi="Times New Roman" w:cs="Times New Roman"/>
          <w:sz w:val="24"/>
          <w:szCs w:val="24"/>
        </w:rPr>
        <w:t>ook for</w:t>
      </w:r>
      <w:proofErr w:type="gramStart"/>
      <w:r w:rsidR="00FC5DED" w:rsidRPr="004B7EAD">
        <w:rPr>
          <w:rFonts w:ascii="Times New Roman" w:hAnsi="Times New Roman" w:cs="Times New Roman"/>
          <w:sz w:val="24"/>
          <w:szCs w:val="24"/>
        </w:rPr>
        <w:t>”</w:t>
      </w:r>
      <w:r w:rsidRPr="004B7EAD">
        <w:rPr>
          <w:rFonts w:ascii="Times New Roman" w:hAnsi="Times New Roman" w:cs="Times New Roman"/>
          <w:sz w:val="24"/>
          <w:szCs w:val="24"/>
        </w:rPr>
        <w:t xml:space="preserve">  a</w:t>
      </w:r>
      <w:proofErr w:type="gramEnd"/>
      <w:r w:rsidRPr="004B7EAD">
        <w:rPr>
          <w:rFonts w:ascii="Times New Roman" w:hAnsi="Times New Roman" w:cs="Times New Roman"/>
          <w:sz w:val="24"/>
          <w:szCs w:val="24"/>
        </w:rPr>
        <w:t xml:space="preserve"> chief from the community.</w:t>
      </w:r>
      <w:r w:rsidR="00E546B8" w:rsidRPr="004B7EAD">
        <w:rPr>
          <w:rFonts w:ascii="Times New Roman" w:hAnsi="Times New Roman" w:cs="Times New Roman"/>
          <w:sz w:val="24"/>
          <w:szCs w:val="24"/>
        </w:rPr>
        <w:t xml:space="preserve"> </w:t>
      </w:r>
      <w:proofErr w:type="spellStart"/>
      <w:proofErr w:type="gramStart"/>
      <w:r w:rsidR="00E546B8" w:rsidRPr="004B7EAD">
        <w:rPr>
          <w:rFonts w:ascii="Times New Roman" w:hAnsi="Times New Roman" w:cs="Times New Roman"/>
          <w:i/>
          <w:sz w:val="24"/>
          <w:szCs w:val="24"/>
        </w:rPr>
        <w:t>Mbedzi</w:t>
      </w:r>
      <w:proofErr w:type="spellEnd"/>
      <w:r w:rsidR="00E546B8" w:rsidRPr="004B7EAD">
        <w:rPr>
          <w:rFonts w:ascii="Times New Roman" w:hAnsi="Times New Roman" w:cs="Times New Roman"/>
          <w:i/>
          <w:sz w:val="24"/>
          <w:szCs w:val="24"/>
        </w:rPr>
        <w:t xml:space="preserve"> </w:t>
      </w:r>
      <w:r w:rsidR="00E546B8" w:rsidRPr="004B7EAD">
        <w:rPr>
          <w:rFonts w:ascii="Times New Roman" w:hAnsi="Times New Roman" w:cs="Times New Roman"/>
          <w:sz w:val="24"/>
          <w:szCs w:val="24"/>
        </w:rPr>
        <w:t xml:space="preserve">v </w:t>
      </w:r>
      <w:proofErr w:type="spellStart"/>
      <w:r w:rsidR="00E546B8" w:rsidRPr="004B7EAD">
        <w:rPr>
          <w:rFonts w:ascii="Times New Roman" w:hAnsi="Times New Roman" w:cs="Times New Roman"/>
          <w:sz w:val="24"/>
          <w:szCs w:val="24"/>
        </w:rPr>
        <w:t>M</w:t>
      </w:r>
      <w:r w:rsidR="00E546B8" w:rsidRPr="004B7EAD">
        <w:rPr>
          <w:rFonts w:ascii="Times New Roman" w:hAnsi="Times New Roman" w:cs="Times New Roman"/>
          <w:i/>
          <w:sz w:val="24"/>
          <w:szCs w:val="24"/>
        </w:rPr>
        <w:t>bedzi</w:t>
      </w:r>
      <w:proofErr w:type="spellEnd"/>
      <w:r w:rsidR="00E546B8" w:rsidRPr="004B7EAD">
        <w:rPr>
          <w:rFonts w:ascii="Times New Roman" w:hAnsi="Times New Roman" w:cs="Times New Roman"/>
          <w:i/>
          <w:sz w:val="24"/>
          <w:szCs w:val="24"/>
        </w:rPr>
        <w:t xml:space="preserve"> </w:t>
      </w:r>
      <w:proofErr w:type="spellStart"/>
      <w:r w:rsidR="00E546B8" w:rsidRPr="004B7EAD">
        <w:rPr>
          <w:rFonts w:ascii="Times New Roman" w:hAnsi="Times New Roman" w:cs="Times New Roman"/>
          <w:i/>
          <w:sz w:val="24"/>
          <w:szCs w:val="24"/>
        </w:rPr>
        <w:t>Ors</w:t>
      </w:r>
      <w:proofErr w:type="spellEnd"/>
      <w:r w:rsidR="00E546B8" w:rsidRPr="004B7EAD">
        <w:rPr>
          <w:rFonts w:ascii="Times New Roman" w:hAnsi="Times New Roman" w:cs="Times New Roman"/>
          <w:i/>
          <w:sz w:val="24"/>
          <w:szCs w:val="24"/>
        </w:rPr>
        <w:t xml:space="preserve"> </w:t>
      </w:r>
      <w:r w:rsidR="00E546B8" w:rsidRPr="004B7EAD">
        <w:rPr>
          <w:rFonts w:ascii="Times New Roman" w:hAnsi="Times New Roman" w:cs="Times New Roman"/>
          <w:sz w:val="24"/>
          <w:szCs w:val="24"/>
        </w:rPr>
        <w:t xml:space="preserve">HB 145/11 at p 5, </w:t>
      </w:r>
      <w:proofErr w:type="spellStart"/>
      <w:r w:rsidR="00E546B8" w:rsidRPr="004B7EAD">
        <w:rPr>
          <w:rFonts w:ascii="Times New Roman" w:hAnsi="Times New Roman" w:cs="Times New Roman"/>
          <w:i/>
          <w:sz w:val="24"/>
          <w:szCs w:val="24"/>
        </w:rPr>
        <w:t>Ma</w:t>
      </w:r>
      <w:r w:rsidR="001C6AD5" w:rsidRPr="004B7EAD">
        <w:rPr>
          <w:rFonts w:ascii="Times New Roman" w:hAnsi="Times New Roman" w:cs="Times New Roman"/>
          <w:i/>
          <w:sz w:val="24"/>
          <w:szCs w:val="24"/>
        </w:rPr>
        <w:t>c</w:t>
      </w:r>
      <w:r w:rsidR="00E546B8" w:rsidRPr="004B7EAD">
        <w:rPr>
          <w:rFonts w:ascii="Times New Roman" w:hAnsi="Times New Roman" w:cs="Times New Roman"/>
          <w:i/>
          <w:sz w:val="24"/>
          <w:szCs w:val="24"/>
        </w:rPr>
        <w:t>haka</w:t>
      </w:r>
      <w:proofErr w:type="spellEnd"/>
      <w:r w:rsidR="00E546B8" w:rsidRPr="004B7EAD">
        <w:rPr>
          <w:rFonts w:ascii="Times New Roman" w:hAnsi="Times New Roman" w:cs="Times New Roman"/>
          <w:i/>
          <w:sz w:val="24"/>
          <w:szCs w:val="24"/>
        </w:rPr>
        <w:t xml:space="preserve"> </w:t>
      </w:r>
      <w:r w:rsidR="00E546B8" w:rsidRPr="004B7EAD">
        <w:rPr>
          <w:rFonts w:ascii="Times New Roman" w:hAnsi="Times New Roman" w:cs="Times New Roman"/>
          <w:sz w:val="24"/>
          <w:szCs w:val="24"/>
        </w:rPr>
        <w:t xml:space="preserve">v </w:t>
      </w:r>
      <w:r w:rsidR="00E546B8" w:rsidRPr="004B7EAD">
        <w:rPr>
          <w:rFonts w:ascii="Times New Roman" w:hAnsi="Times New Roman" w:cs="Times New Roman"/>
          <w:i/>
          <w:sz w:val="24"/>
          <w:szCs w:val="24"/>
        </w:rPr>
        <w:t xml:space="preserve">Minister of Local Government, Urban and Rural Development and </w:t>
      </w:r>
      <w:proofErr w:type="spellStart"/>
      <w:r w:rsidR="00E546B8" w:rsidRPr="004B7EAD">
        <w:rPr>
          <w:rFonts w:ascii="Times New Roman" w:hAnsi="Times New Roman" w:cs="Times New Roman"/>
          <w:i/>
          <w:sz w:val="24"/>
          <w:szCs w:val="24"/>
        </w:rPr>
        <w:t>Ors</w:t>
      </w:r>
      <w:proofErr w:type="spellEnd"/>
      <w:r w:rsidR="00E546B8" w:rsidRPr="004B7EAD">
        <w:rPr>
          <w:rFonts w:ascii="Times New Roman" w:hAnsi="Times New Roman" w:cs="Times New Roman"/>
          <w:i/>
          <w:sz w:val="24"/>
          <w:szCs w:val="24"/>
        </w:rPr>
        <w:t xml:space="preserve"> </w:t>
      </w:r>
      <w:r w:rsidR="00E546B8" w:rsidRPr="004B7EAD">
        <w:rPr>
          <w:rFonts w:ascii="Times New Roman" w:hAnsi="Times New Roman" w:cs="Times New Roman"/>
          <w:sz w:val="24"/>
          <w:szCs w:val="24"/>
        </w:rPr>
        <w:t>HH 37/12 at p 1.</w:t>
      </w:r>
      <w:proofErr w:type="gramEnd"/>
    </w:p>
    <w:p w:rsidR="00E546B8" w:rsidRPr="004B7EAD" w:rsidRDefault="00E546B8" w:rsidP="00E546B8">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For that reason</w:t>
      </w:r>
      <w:r w:rsidR="001C6AD5" w:rsidRPr="004B7EAD">
        <w:rPr>
          <w:rFonts w:ascii="Times New Roman" w:hAnsi="Times New Roman" w:cs="Times New Roman"/>
          <w:sz w:val="24"/>
          <w:szCs w:val="24"/>
        </w:rPr>
        <w:t>,</w:t>
      </w:r>
      <w:r w:rsidRPr="004B7EAD">
        <w:rPr>
          <w:rFonts w:ascii="Times New Roman" w:hAnsi="Times New Roman" w:cs="Times New Roman"/>
          <w:sz w:val="24"/>
          <w:szCs w:val="24"/>
        </w:rPr>
        <w:t xml:space="preserve"> directing the Minister and the District Administrator to look for a chief would violate the provisions of the Act dealing with appointment of chief. More significantly, that would </w:t>
      </w:r>
      <w:r w:rsidR="00B7055C" w:rsidRPr="004B7EAD">
        <w:rPr>
          <w:rFonts w:ascii="Times New Roman" w:hAnsi="Times New Roman" w:cs="Times New Roman"/>
          <w:sz w:val="24"/>
          <w:szCs w:val="24"/>
        </w:rPr>
        <w:t>usurp the authority of the President to appoint and remove a chief.</w:t>
      </w:r>
      <w:r w:rsidRPr="004B7EAD">
        <w:rPr>
          <w:rFonts w:ascii="Times New Roman" w:hAnsi="Times New Roman" w:cs="Times New Roman"/>
          <w:sz w:val="24"/>
          <w:szCs w:val="24"/>
        </w:rPr>
        <w:t xml:space="preserve"> </w:t>
      </w:r>
    </w:p>
    <w:p w:rsidR="00B7055C" w:rsidRPr="004B7EAD" w:rsidRDefault="00B7055C" w:rsidP="00E546B8">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lastRenderedPageBreak/>
        <w:tab/>
        <w:t xml:space="preserve">What really puts the plaintiffs’ case to the sword is that the President has already appointed a chief </w:t>
      </w:r>
      <w:bookmarkStart w:id="0" w:name="_GoBack"/>
      <w:bookmarkEnd w:id="0"/>
      <w:r w:rsidRPr="004B7EAD">
        <w:rPr>
          <w:rFonts w:ascii="Times New Roman" w:hAnsi="Times New Roman" w:cs="Times New Roman"/>
          <w:sz w:val="24"/>
          <w:szCs w:val="24"/>
        </w:rPr>
        <w:t>presumably following the procedure laid down in s 3 of the Traditional Leaders Act. The plaintiffs now want this court to set aside that appointment and reopen the process of nomination</w:t>
      </w:r>
      <w:r w:rsidR="001C6AD5" w:rsidRPr="004B7EAD">
        <w:rPr>
          <w:rFonts w:ascii="Times New Roman" w:hAnsi="Times New Roman" w:cs="Times New Roman"/>
          <w:sz w:val="24"/>
          <w:szCs w:val="24"/>
        </w:rPr>
        <w:t>,</w:t>
      </w:r>
      <w:r w:rsidRPr="004B7EAD">
        <w:rPr>
          <w:rFonts w:ascii="Times New Roman" w:hAnsi="Times New Roman" w:cs="Times New Roman"/>
          <w:sz w:val="24"/>
          <w:szCs w:val="24"/>
        </w:rPr>
        <w:t xml:space="preserve"> this time to the exclusion of other members of the clan</w:t>
      </w:r>
      <w:r w:rsidR="001C6AD5" w:rsidRPr="004B7EAD">
        <w:rPr>
          <w:rFonts w:ascii="Times New Roman" w:hAnsi="Times New Roman" w:cs="Times New Roman"/>
          <w:sz w:val="24"/>
          <w:szCs w:val="24"/>
        </w:rPr>
        <w:t>,</w:t>
      </w:r>
      <w:r w:rsidRPr="004B7EAD">
        <w:rPr>
          <w:rFonts w:ascii="Times New Roman" w:hAnsi="Times New Roman" w:cs="Times New Roman"/>
          <w:sz w:val="24"/>
          <w:szCs w:val="24"/>
        </w:rPr>
        <w:t xml:space="preserve"> except themselves.</w:t>
      </w:r>
    </w:p>
    <w:p w:rsidR="00B7055C" w:rsidRPr="004B7EAD" w:rsidRDefault="00B7055C" w:rsidP="00E546B8">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 xml:space="preserve">The plaintiffs have not impugned the process of nomination and appointment. This court cannot set aside the decision of the President and substitute its own decision except by way of review. The insurmountable difficulty the plaintiffs face is that this is not a review application and the President has not been cited in these proceedings. It is therefore as incompetent to set aside his decision it is to direct the second and third defendants to “look for” a chief when one is already in place and when neither the second nor the third respondents have a duty to perform that exercise. </w:t>
      </w:r>
    </w:p>
    <w:p w:rsidR="00697698" w:rsidRPr="004B7EAD" w:rsidRDefault="00697698" w:rsidP="00E546B8">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 xml:space="preserve">I therefore come to the inescapable conclusion that the order that the plaintiffs seek is indeed incompetent. </w:t>
      </w:r>
      <w:proofErr w:type="gramStart"/>
      <w:r w:rsidRPr="004B7EAD">
        <w:rPr>
          <w:rFonts w:ascii="Times New Roman" w:hAnsi="Times New Roman" w:cs="Times New Roman"/>
          <w:sz w:val="24"/>
          <w:szCs w:val="24"/>
        </w:rPr>
        <w:t>A plea in bar raises a defence which either</w:t>
      </w:r>
      <w:r w:rsidR="00DD0B08" w:rsidRPr="004B7EAD">
        <w:rPr>
          <w:rFonts w:ascii="Times New Roman" w:hAnsi="Times New Roman" w:cs="Times New Roman"/>
          <w:sz w:val="24"/>
          <w:szCs w:val="24"/>
        </w:rPr>
        <w:t xml:space="preserve"> </w:t>
      </w:r>
      <w:r w:rsidRPr="004B7EAD">
        <w:rPr>
          <w:rFonts w:ascii="Times New Roman" w:hAnsi="Times New Roman" w:cs="Times New Roman"/>
          <w:sz w:val="24"/>
          <w:szCs w:val="24"/>
        </w:rPr>
        <w:t>postpones or destroys the operation of a cause of action.</w:t>
      </w:r>
      <w:proofErr w:type="gramEnd"/>
      <w:r w:rsidRPr="004B7EAD">
        <w:rPr>
          <w:rFonts w:ascii="Times New Roman" w:hAnsi="Times New Roman" w:cs="Times New Roman"/>
          <w:sz w:val="24"/>
          <w:szCs w:val="24"/>
        </w:rPr>
        <w:t xml:space="preserve"> The one that has been raised by the second and third defendants destroys</w:t>
      </w:r>
      <w:r w:rsidR="00DD0B08" w:rsidRPr="004B7EAD">
        <w:rPr>
          <w:rFonts w:ascii="Times New Roman" w:hAnsi="Times New Roman" w:cs="Times New Roman"/>
          <w:sz w:val="24"/>
          <w:szCs w:val="24"/>
        </w:rPr>
        <w:t xml:space="preserve"> the plaintiffs’ cause of action. See </w:t>
      </w:r>
      <w:proofErr w:type="spellStart"/>
      <w:r w:rsidR="00DD0B08" w:rsidRPr="004B7EAD">
        <w:rPr>
          <w:rFonts w:ascii="Times New Roman" w:hAnsi="Times New Roman" w:cs="Times New Roman"/>
          <w:sz w:val="24"/>
          <w:szCs w:val="24"/>
        </w:rPr>
        <w:t>Herbestein</w:t>
      </w:r>
      <w:proofErr w:type="spellEnd"/>
      <w:r w:rsidR="00DD0B08" w:rsidRPr="004B7EAD">
        <w:rPr>
          <w:rFonts w:ascii="Times New Roman" w:hAnsi="Times New Roman" w:cs="Times New Roman"/>
          <w:sz w:val="24"/>
          <w:szCs w:val="24"/>
        </w:rPr>
        <w:t xml:space="preserve"> and Van </w:t>
      </w:r>
      <w:proofErr w:type="spellStart"/>
      <w:r w:rsidR="00DD0B08" w:rsidRPr="004B7EAD">
        <w:rPr>
          <w:rFonts w:ascii="Times New Roman" w:hAnsi="Times New Roman" w:cs="Times New Roman"/>
          <w:sz w:val="24"/>
          <w:szCs w:val="24"/>
        </w:rPr>
        <w:t>Winsen</w:t>
      </w:r>
      <w:proofErr w:type="spellEnd"/>
      <w:r w:rsidR="00DD0B08" w:rsidRPr="004B7EAD">
        <w:rPr>
          <w:rFonts w:ascii="Times New Roman" w:hAnsi="Times New Roman" w:cs="Times New Roman"/>
          <w:sz w:val="24"/>
          <w:szCs w:val="24"/>
        </w:rPr>
        <w:t xml:space="preserve">, </w:t>
      </w:r>
      <w:r w:rsidR="00DD0B08" w:rsidRPr="004B7EAD">
        <w:rPr>
          <w:rFonts w:ascii="Times New Roman" w:hAnsi="Times New Roman" w:cs="Times New Roman"/>
          <w:sz w:val="24"/>
          <w:szCs w:val="24"/>
          <w:u w:val="single"/>
        </w:rPr>
        <w:t xml:space="preserve">The Civil Practice of the Superior Courts in South Africa, </w:t>
      </w:r>
      <w:r w:rsidR="00DD0B08" w:rsidRPr="004B7EAD">
        <w:rPr>
          <w:rFonts w:ascii="Times New Roman" w:hAnsi="Times New Roman" w:cs="Times New Roman"/>
          <w:sz w:val="24"/>
          <w:szCs w:val="24"/>
        </w:rPr>
        <w:t>3</w:t>
      </w:r>
      <w:r w:rsidR="00DD0B08" w:rsidRPr="004B7EAD">
        <w:rPr>
          <w:rFonts w:ascii="Times New Roman" w:hAnsi="Times New Roman" w:cs="Times New Roman"/>
          <w:sz w:val="24"/>
          <w:szCs w:val="24"/>
          <w:vertAlign w:val="superscript"/>
        </w:rPr>
        <w:t>rd</w:t>
      </w:r>
      <w:r w:rsidR="00DD0B08" w:rsidRPr="004B7EAD">
        <w:rPr>
          <w:rFonts w:ascii="Times New Roman" w:hAnsi="Times New Roman" w:cs="Times New Roman"/>
          <w:sz w:val="24"/>
          <w:szCs w:val="24"/>
        </w:rPr>
        <w:t xml:space="preserve"> Ed, </w:t>
      </w:r>
      <w:proofErr w:type="spellStart"/>
      <w:r w:rsidR="00DD0B08" w:rsidRPr="004B7EAD">
        <w:rPr>
          <w:rFonts w:ascii="Times New Roman" w:hAnsi="Times New Roman" w:cs="Times New Roman"/>
          <w:sz w:val="24"/>
          <w:szCs w:val="24"/>
        </w:rPr>
        <w:t>Juta</w:t>
      </w:r>
      <w:proofErr w:type="spellEnd"/>
      <w:r w:rsidR="00DD0B08" w:rsidRPr="004B7EAD">
        <w:rPr>
          <w:rFonts w:ascii="Times New Roman" w:hAnsi="Times New Roman" w:cs="Times New Roman"/>
          <w:sz w:val="24"/>
          <w:szCs w:val="24"/>
        </w:rPr>
        <w:t xml:space="preserve"> &amp; Co Ltd p 323.</w:t>
      </w:r>
    </w:p>
    <w:p w:rsidR="00DD0B08" w:rsidRPr="004B7EAD" w:rsidRDefault="00DD0B08" w:rsidP="00E546B8">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 xml:space="preserve">The effect of upholding the plea in bar against the plaintiffs’ action in its present form is to completely </w:t>
      </w:r>
      <w:r w:rsidR="00007F00">
        <w:rPr>
          <w:rFonts w:ascii="Times New Roman" w:hAnsi="Times New Roman" w:cs="Times New Roman"/>
          <w:sz w:val="24"/>
          <w:szCs w:val="24"/>
        </w:rPr>
        <w:t>q</w:t>
      </w:r>
      <w:r w:rsidR="001C6AD5" w:rsidRPr="004B7EAD">
        <w:rPr>
          <w:rFonts w:ascii="Times New Roman" w:hAnsi="Times New Roman" w:cs="Times New Roman"/>
          <w:sz w:val="24"/>
          <w:szCs w:val="24"/>
        </w:rPr>
        <w:t>u</w:t>
      </w:r>
      <w:r w:rsidRPr="004B7EAD">
        <w:rPr>
          <w:rFonts w:ascii="Times New Roman" w:hAnsi="Times New Roman" w:cs="Times New Roman"/>
          <w:sz w:val="24"/>
          <w:szCs w:val="24"/>
        </w:rPr>
        <w:t>ash the action as it cannot be sustained at all.</w:t>
      </w:r>
    </w:p>
    <w:p w:rsidR="00DD0B08" w:rsidRPr="004B7EAD" w:rsidRDefault="00DD0B08" w:rsidP="00E546B8">
      <w:p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ab/>
        <w:t>In the result, I make the following order, that:-</w:t>
      </w:r>
    </w:p>
    <w:p w:rsidR="00DD0B08" w:rsidRPr="004B7EAD" w:rsidRDefault="00DD0B08" w:rsidP="00DD0B08">
      <w:pPr>
        <w:pStyle w:val="ListParagraph"/>
        <w:numPr>
          <w:ilvl w:val="0"/>
          <w:numId w:val="7"/>
        </w:num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The special plea in bar be and is hereby upheld.</w:t>
      </w:r>
    </w:p>
    <w:p w:rsidR="002955FC" w:rsidRPr="004B7EAD" w:rsidRDefault="00DD0B08" w:rsidP="00DD0B08">
      <w:pPr>
        <w:pStyle w:val="ListParagraph"/>
        <w:numPr>
          <w:ilvl w:val="0"/>
          <w:numId w:val="7"/>
        </w:numPr>
        <w:spacing w:after="0" w:line="360" w:lineRule="auto"/>
        <w:jc w:val="both"/>
        <w:rPr>
          <w:rFonts w:ascii="Times New Roman" w:hAnsi="Times New Roman" w:cs="Times New Roman"/>
          <w:sz w:val="24"/>
          <w:szCs w:val="24"/>
        </w:rPr>
      </w:pPr>
      <w:r w:rsidRPr="004B7EAD">
        <w:rPr>
          <w:rFonts w:ascii="Times New Roman" w:hAnsi="Times New Roman" w:cs="Times New Roman"/>
          <w:sz w:val="24"/>
          <w:szCs w:val="24"/>
        </w:rPr>
        <w:t xml:space="preserve">The plaintiffs’ claim be and is hereby dismissed with costs. </w:t>
      </w:r>
    </w:p>
    <w:p w:rsidR="002955FC" w:rsidRPr="004B7EAD" w:rsidRDefault="002955FC" w:rsidP="002955FC">
      <w:pPr>
        <w:spacing w:after="0" w:line="360" w:lineRule="auto"/>
        <w:jc w:val="both"/>
        <w:rPr>
          <w:rFonts w:ascii="Times New Roman" w:hAnsi="Times New Roman" w:cs="Times New Roman"/>
          <w:sz w:val="24"/>
          <w:szCs w:val="24"/>
        </w:rPr>
      </w:pPr>
    </w:p>
    <w:p w:rsidR="002955FC" w:rsidRPr="004B7EAD" w:rsidRDefault="002955FC" w:rsidP="002955FC">
      <w:pPr>
        <w:spacing w:after="0" w:line="360" w:lineRule="auto"/>
        <w:jc w:val="both"/>
        <w:rPr>
          <w:rFonts w:ascii="Times New Roman" w:hAnsi="Times New Roman" w:cs="Times New Roman"/>
          <w:sz w:val="24"/>
          <w:szCs w:val="24"/>
        </w:rPr>
      </w:pPr>
    </w:p>
    <w:p w:rsidR="002955FC" w:rsidRPr="004B7EAD" w:rsidRDefault="002955FC" w:rsidP="002955FC">
      <w:pPr>
        <w:spacing w:after="0" w:line="360" w:lineRule="auto"/>
        <w:jc w:val="both"/>
        <w:rPr>
          <w:rFonts w:ascii="Times New Roman" w:hAnsi="Times New Roman" w:cs="Times New Roman"/>
          <w:sz w:val="24"/>
          <w:szCs w:val="24"/>
        </w:rPr>
      </w:pPr>
    </w:p>
    <w:p w:rsidR="002955FC" w:rsidRPr="004B7EAD" w:rsidRDefault="002955FC" w:rsidP="002955FC">
      <w:pPr>
        <w:spacing w:after="0" w:line="240" w:lineRule="auto"/>
        <w:jc w:val="both"/>
        <w:rPr>
          <w:rFonts w:ascii="Times New Roman" w:hAnsi="Times New Roman" w:cs="Times New Roman"/>
          <w:sz w:val="24"/>
          <w:szCs w:val="24"/>
        </w:rPr>
      </w:pPr>
      <w:proofErr w:type="spellStart"/>
      <w:r w:rsidRPr="004B7EAD">
        <w:rPr>
          <w:rFonts w:ascii="Times New Roman" w:hAnsi="Times New Roman" w:cs="Times New Roman"/>
          <w:i/>
          <w:sz w:val="24"/>
          <w:szCs w:val="24"/>
        </w:rPr>
        <w:t>Mushonga</w:t>
      </w:r>
      <w:proofErr w:type="spellEnd"/>
      <w:r w:rsidRPr="004B7EAD">
        <w:rPr>
          <w:rFonts w:ascii="Times New Roman" w:hAnsi="Times New Roman" w:cs="Times New Roman"/>
          <w:i/>
          <w:sz w:val="24"/>
          <w:szCs w:val="24"/>
        </w:rPr>
        <w:t xml:space="preserve">, </w:t>
      </w:r>
      <w:proofErr w:type="spellStart"/>
      <w:r w:rsidRPr="004B7EAD">
        <w:rPr>
          <w:rFonts w:ascii="Times New Roman" w:hAnsi="Times New Roman" w:cs="Times New Roman"/>
          <w:i/>
          <w:sz w:val="24"/>
          <w:szCs w:val="24"/>
        </w:rPr>
        <w:t>Mutsvairo</w:t>
      </w:r>
      <w:proofErr w:type="spellEnd"/>
      <w:r w:rsidRPr="004B7EAD">
        <w:rPr>
          <w:rFonts w:ascii="Times New Roman" w:hAnsi="Times New Roman" w:cs="Times New Roman"/>
          <w:i/>
          <w:sz w:val="24"/>
          <w:szCs w:val="24"/>
        </w:rPr>
        <w:t xml:space="preserve"> &amp; Associates</w:t>
      </w:r>
      <w:r w:rsidRPr="004B7EAD">
        <w:rPr>
          <w:rFonts w:ascii="Times New Roman" w:hAnsi="Times New Roman" w:cs="Times New Roman"/>
          <w:sz w:val="24"/>
          <w:szCs w:val="24"/>
        </w:rPr>
        <w:t>, plaintiffs’ legal practitioners</w:t>
      </w:r>
    </w:p>
    <w:p w:rsidR="001C6AD5" w:rsidRPr="004B7EAD" w:rsidRDefault="002955FC" w:rsidP="002955FC">
      <w:pPr>
        <w:spacing w:after="0" w:line="240" w:lineRule="auto"/>
        <w:jc w:val="both"/>
        <w:rPr>
          <w:rFonts w:ascii="Times New Roman" w:hAnsi="Times New Roman" w:cs="Times New Roman"/>
          <w:sz w:val="24"/>
          <w:szCs w:val="24"/>
        </w:rPr>
      </w:pPr>
      <w:r w:rsidRPr="004B7EAD">
        <w:rPr>
          <w:rFonts w:ascii="Times New Roman" w:hAnsi="Times New Roman" w:cs="Times New Roman"/>
          <w:i/>
          <w:sz w:val="24"/>
          <w:szCs w:val="24"/>
        </w:rPr>
        <w:t xml:space="preserve">Kantor &amp; </w:t>
      </w:r>
      <w:proofErr w:type="spellStart"/>
      <w:r w:rsidRPr="004B7EAD">
        <w:rPr>
          <w:rFonts w:ascii="Times New Roman" w:hAnsi="Times New Roman" w:cs="Times New Roman"/>
          <w:i/>
          <w:sz w:val="24"/>
          <w:szCs w:val="24"/>
        </w:rPr>
        <w:t>Immerman</w:t>
      </w:r>
      <w:proofErr w:type="spellEnd"/>
      <w:r w:rsidRPr="004B7EAD">
        <w:rPr>
          <w:rFonts w:ascii="Times New Roman" w:hAnsi="Times New Roman" w:cs="Times New Roman"/>
          <w:sz w:val="24"/>
          <w:szCs w:val="24"/>
        </w:rPr>
        <w:t>, 1</w:t>
      </w:r>
      <w:r w:rsidRPr="004B7EAD">
        <w:rPr>
          <w:rFonts w:ascii="Times New Roman" w:hAnsi="Times New Roman" w:cs="Times New Roman"/>
          <w:sz w:val="24"/>
          <w:szCs w:val="24"/>
          <w:vertAlign w:val="superscript"/>
        </w:rPr>
        <w:t>st</w:t>
      </w:r>
      <w:r w:rsidRPr="004B7EAD">
        <w:rPr>
          <w:rFonts w:ascii="Times New Roman" w:hAnsi="Times New Roman" w:cs="Times New Roman"/>
          <w:sz w:val="24"/>
          <w:szCs w:val="24"/>
        </w:rPr>
        <w:t xml:space="preserve"> defendant’s legal practitioners</w:t>
      </w:r>
    </w:p>
    <w:p w:rsidR="00DD0B08" w:rsidRPr="004B7EAD" w:rsidRDefault="001C6AD5" w:rsidP="002955FC">
      <w:pPr>
        <w:spacing w:after="0" w:line="240" w:lineRule="auto"/>
        <w:jc w:val="both"/>
        <w:rPr>
          <w:rFonts w:ascii="Times New Roman" w:hAnsi="Times New Roman" w:cs="Times New Roman"/>
          <w:sz w:val="24"/>
          <w:szCs w:val="24"/>
        </w:rPr>
      </w:pPr>
      <w:r w:rsidRPr="004B7EAD">
        <w:rPr>
          <w:rFonts w:ascii="Times New Roman" w:hAnsi="Times New Roman" w:cs="Times New Roman"/>
          <w:i/>
          <w:sz w:val="24"/>
          <w:szCs w:val="24"/>
        </w:rPr>
        <w:t xml:space="preserve">Civil Division of AG’s Office, </w:t>
      </w:r>
      <w:r w:rsidRPr="004B7EAD">
        <w:rPr>
          <w:rFonts w:ascii="Times New Roman" w:hAnsi="Times New Roman" w:cs="Times New Roman"/>
          <w:sz w:val="24"/>
          <w:szCs w:val="24"/>
        </w:rPr>
        <w:t>2</w:t>
      </w:r>
      <w:r w:rsidRPr="004B7EAD">
        <w:rPr>
          <w:rFonts w:ascii="Times New Roman" w:hAnsi="Times New Roman" w:cs="Times New Roman"/>
          <w:sz w:val="24"/>
          <w:szCs w:val="24"/>
          <w:vertAlign w:val="superscript"/>
        </w:rPr>
        <w:t>nd</w:t>
      </w:r>
      <w:r w:rsidRPr="004B7EAD">
        <w:rPr>
          <w:rFonts w:ascii="Times New Roman" w:hAnsi="Times New Roman" w:cs="Times New Roman"/>
          <w:sz w:val="24"/>
          <w:szCs w:val="24"/>
        </w:rPr>
        <w:t xml:space="preserve"> &amp; 3</w:t>
      </w:r>
      <w:r w:rsidRPr="004B7EAD">
        <w:rPr>
          <w:rFonts w:ascii="Times New Roman" w:hAnsi="Times New Roman" w:cs="Times New Roman"/>
          <w:sz w:val="24"/>
          <w:szCs w:val="24"/>
          <w:vertAlign w:val="superscript"/>
        </w:rPr>
        <w:t>rd</w:t>
      </w:r>
      <w:r w:rsidRPr="004B7EAD">
        <w:rPr>
          <w:rFonts w:ascii="Times New Roman" w:hAnsi="Times New Roman" w:cs="Times New Roman"/>
          <w:sz w:val="24"/>
          <w:szCs w:val="24"/>
        </w:rPr>
        <w:t xml:space="preserve"> </w:t>
      </w:r>
      <w:proofErr w:type="gramStart"/>
      <w:r w:rsidRPr="004B7EAD">
        <w:rPr>
          <w:rFonts w:ascii="Times New Roman" w:hAnsi="Times New Roman" w:cs="Times New Roman"/>
          <w:sz w:val="24"/>
          <w:szCs w:val="24"/>
        </w:rPr>
        <w:t>defendants</w:t>
      </w:r>
      <w:proofErr w:type="gramEnd"/>
      <w:r w:rsidRPr="004B7EAD">
        <w:rPr>
          <w:rFonts w:ascii="Times New Roman" w:hAnsi="Times New Roman" w:cs="Times New Roman"/>
          <w:sz w:val="24"/>
          <w:szCs w:val="24"/>
        </w:rPr>
        <w:t xml:space="preserve"> legal practitioners</w:t>
      </w:r>
      <w:r w:rsidR="00DD0B08" w:rsidRPr="004B7EAD">
        <w:rPr>
          <w:rFonts w:ascii="Times New Roman" w:hAnsi="Times New Roman" w:cs="Times New Roman"/>
          <w:sz w:val="24"/>
          <w:szCs w:val="24"/>
        </w:rPr>
        <w:t xml:space="preserve">    </w:t>
      </w:r>
    </w:p>
    <w:p w:rsidR="001377F1" w:rsidRPr="004B7EAD" w:rsidRDefault="00E546B8" w:rsidP="002955FC">
      <w:pPr>
        <w:spacing w:after="0" w:line="240" w:lineRule="auto"/>
        <w:ind w:left="1440" w:hanging="720"/>
        <w:jc w:val="both"/>
        <w:rPr>
          <w:rFonts w:ascii="Times New Roman" w:hAnsi="Times New Roman" w:cs="Times New Roman"/>
          <w:sz w:val="24"/>
          <w:szCs w:val="24"/>
        </w:rPr>
      </w:pPr>
      <w:r w:rsidRPr="004B7EAD">
        <w:rPr>
          <w:rFonts w:ascii="Times New Roman" w:hAnsi="Times New Roman" w:cs="Times New Roman"/>
          <w:sz w:val="24"/>
          <w:szCs w:val="24"/>
        </w:rPr>
        <w:tab/>
      </w:r>
      <w:r w:rsidR="00E54D08" w:rsidRPr="004B7EAD">
        <w:rPr>
          <w:rFonts w:ascii="Times New Roman" w:hAnsi="Times New Roman" w:cs="Times New Roman"/>
          <w:sz w:val="24"/>
          <w:szCs w:val="24"/>
        </w:rPr>
        <w:t xml:space="preserve"> </w:t>
      </w:r>
      <w:r w:rsidR="00F812A6" w:rsidRPr="004B7EAD">
        <w:rPr>
          <w:rFonts w:ascii="Times New Roman" w:hAnsi="Times New Roman" w:cs="Times New Roman"/>
          <w:sz w:val="24"/>
          <w:szCs w:val="24"/>
        </w:rPr>
        <w:t xml:space="preserve">   </w:t>
      </w:r>
      <w:r w:rsidR="00F77D32" w:rsidRPr="004B7EAD">
        <w:rPr>
          <w:rFonts w:ascii="Times New Roman" w:hAnsi="Times New Roman" w:cs="Times New Roman"/>
          <w:sz w:val="24"/>
          <w:szCs w:val="24"/>
        </w:rPr>
        <w:t xml:space="preserve"> </w:t>
      </w:r>
      <w:r w:rsidR="001377F1" w:rsidRPr="004B7EAD">
        <w:rPr>
          <w:rFonts w:ascii="Times New Roman" w:hAnsi="Times New Roman" w:cs="Times New Roman"/>
          <w:sz w:val="24"/>
          <w:szCs w:val="24"/>
        </w:rPr>
        <w:t xml:space="preserve">  </w:t>
      </w:r>
    </w:p>
    <w:sectPr w:rsidR="001377F1" w:rsidRPr="004B7EAD">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90" w:rsidRDefault="00CD2390" w:rsidP="00FE476A">
      <w:pPr>
        <w:spacing w:after="0" w:line="240" w:lineRule="auto"/>
      </w:pPr>
      <w:r>
        <w:separator/>
      </w:r>
    </w:p>
  </w:endnote>
  <w:endnote w:type="continuationSeparator" w:id="0">
    <w:p w:rsidR="00CD2390" w:rsidRDefault="00CD2390" w:rsidP="00FE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90" w:rsidRDefault="00CD2390" w:rsidP="00FE476A">
      <w:pPr>
        <w:spacing w:after="0" w:line="240" w:lineRule="auto"/>
      </w:pPr>
      <w:r>
        <w:separator/>
      </w:r>
    </w:p>
  </w:footnote>
  <w:footnote w:type="continuationSeparator" w:id="0">
    <w:p w:rsidR="00CD2390" w:rsidRDefault="00CD2390" w:rsidP="00FE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86669"/>
      <w:docPartObj>
        <w:docPartGallery w:val="Page Numbers (Top of Page)"/>
        <w:docPartUnique/>
      </w:docPartObj>
    </w:sdtPr>
    <w:sdtEndPr>
      <w:rPr>
        <w:noProof/>
      </w:rPr>
    </w:sdtEndPr>
    <w:sdtContent>
      <w:p w:rsidR="00FE476A" w:rsidRDefault="00FE476A">
        <w:pPr>
          <w:pStyle w:val="Header"/>
          <w:jc w:val="right"/>
          <w:rPr>
            <w:noProof/>
          </w:rPr>
        </w:pPr>
        <w:r>
          <w:fldChar w:fldCharType="begin"/>
        </w:r>
        <w:r>
          <w:instrText xml:space="preserve"> PAGE   \* MERGEFORMAT </w:instrText>
        </w:r>
        <w:r>
          <w:fldChar w:fldCharType="separate"/>
        </w:r>
        <w:r w:rsidR="002A75D4">
          <w:rPr>
            <w:noProof/>
          </w:rPr>
          <w:t>6</w:t>
        </w:r>
        <w:r>
          <w:rPr>
            <w:noProof/>
          </w:rPr>
          <w:fldChar w:fldCharType="end"/>
        </w:r>
      </w:p>
      <w:p w:rsidR="00FE476A" w:rsidRDefault="00FE476A">
        <w:pPr>
          <w:pStyle w:val="Header"/>
          <w:jc w:val="right"/>
          <w:rPr>
            <w:noProof/>
          </w:rPr>
        </w:pPr>
        <w:r>
          <w:rPr>
            <w:noProof/>
          </w:rPr>
          <w:t xml:space="preserve">HH </w:t>
        </w:r>
        <w:r w:rsidR="007F21DC">
          <w:rPr>
            <w:noProof/>
          </w:rPr>
          <w:t>413-12</w:t>
        </w:r>
      </w:p>
      <w:p w:rsidR="00FE476A" w:rsidRDefault="00FE476A">
        <w:pPr>
          <w:pStyle w:val="Header"/>
          <w:jc w:val="right"/>
        </w:pPr>
        <w:r>
          <w:rPr>
            <w:noProof/>
          </w:rPr>
          <w:t>HC 8077/11</w:t>
        </w:r>
      </w:p>
    </w:sdtContent>
  </w:sdt>
  <w:p w:rsidR="00FE476A" w:rsidRDefault="00FE4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72EF"/>
    <w:multiLevelType w:val="hybridMultilevel"/>
    <w:tmpl w:val="F8707692"/>
    <w:lvl w:ilvl="0" w:tplc="8D72DC4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C787A64"/>
    <w:multiLevelType w:val="hybridMultilevel"/>
    <w:tmpl w:val="ACCCA8F4"/>
    <w:lvl w:ilvl="0" w:tplc="A5ECD55C">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2">
    <w:nsid w:val="431F34DD"/>
    <w:multiLevelType w:val="hybridMultilevel"/>
    <w:tmpl w:val="845AF48E"/>
    <w:lvl w:ilvl="0" w:tplc="5D3E75C4">
      <w:start w:val="1"/>
      <w:numFmt w:val="lowerRoman"/>
      <w:lvlText w:val="(%1)"/>
      <w:lvlJc w:val="left"/>
      <w:pPr>
        <w:ind w:left="2520" w:hanging="720"/>
      </w:pPr>
      <w:rPr>
        <w:rFonts w:hint="default"/>
      </w:r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
    <w:nsid w:val="55903497"/>
    <w:multiLevelType w:val="multilevel"/>
    <w:tmpl w:val="E16453EA"/>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851678E"/>
    <w:multiLevelType w:val="hybridMultilevel"/>
    <w:tmpl w:val="1B8E6526"/>
    <w:lvl w:ilvl="0" w:tplc="DD6C35B8">
      <w:start w:val="1"/>
      <w:numFmt w:val="lowerRoman"/>
      <w:lvlText w:val="(%1)"/>
      <w:lvlJc w:val="left"/>
      <w:pPr>
        <w:ind w:left="2160" w:hanging="72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5">
    <w:nsid w:val="636C64D6"/>
    <w:multiLevelType w:val="hybridMultilevel"/>
    <w:tmpl w:val="9E5215FC"/>
    <w:lvl w:ilvl="0" w:tplc="5466483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6C81680D"/>
    <w:multiLevelType w:val="hybridMultilevel"/>
    <w:tmpl w:val="9AA2C1DA"/>
    <w:lvl w:ilvl="0" w:tplc="75E6809E">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F1"/>
    <w:rsid w:val="00007F00"/>
    <w:rsid w:val="00030473"/>
    <w:rsid w:val="000D0612"/>
    <w:rsid w:val="001377F1"/>
    <w:rsid w:val="001C6AD5"/>
    <w:rsid w:val="0028742C"/>
    <w:rsid w:val="002955FC"/>
    <w:rsid w:val="002A52C4"/>
    <w:rsid w:val="002A75D4"/>
    <w:rsid w:val="002F1BE7"/>
    <w:rsid w:val="00332185"/>
    <w:rsid w:val="003E51A7"/>
    <w:rsid w:val="004B7EAD"/>
    <w:rsid w:val="00587D1E"/>
    <w:rsid w:val="005B6106"/>
    <w:rsid w:val="005D35DB"/>
    <w:rsid w:val="00697698"/>
    <w:rsid w:val="006D4FA4"/>
    <w:rsid w:val="00715CD4"/>
    <w:rsid w:val="007F21DC"/>
    <w:rsid w:val="00831BAB"/>
    <w:rsid w:val="0093437B"/>
    <w:rsid w:val="00974EBE"/>
    <w:rsid w:val="009867BF"/>
    <w:rsid w:val="009B020D"/>
    <w:rsid w:val="009B0D68"/>
    <w:rsid w:val="009F032D"/>
    <w:rsid w:val="009F6C14"/>
    <w:rsid w:val="00A26FA9"/>
    <w:rsid w:val="00A9120E"/>
    <w:rsid w:val="00AB34DB"/>
    <w:rsid w:val="00B7055C"/>
    <w:rsid w:val="00C73B54"/>
    <w:rsid w:val="00CD2390"/>
    <w:rsid w:val="00D03CAA"/>
    <w:rsid w:val="00D5467F"/>
    <w:rsid w:val="00DD0B08"/>
    <w:rsid w:val="00E302A7"/>
    <w:rsid w:val="00E47AF1"/>
    <w:rsid w:val="00E546B8"/>
    <w:rsid w:val="00E54D08"/>
    <w:rsid w:val="00EA11CC"/>
    <w:rsid w:val="00EC5E2D"/>
    <w:rsid w:val="00F2509B"/>
    <w:rsid w:val="00F77D32"/>
    <w:rsid w:val="00F80E64"/>
    <w:rsid w:val="00F812A6"/>
    <w:rsid w:val="00FC5DED"/>
    <w:rsid w:val="00FE4380"/>
    <w:rsid w:val="00FE47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A6"/>
    <w:pPr>
      <w:ind w:left="720"/>
      <w:contextualSpacing/>
    </w:pPr>
  </w:style>
  <w:style w:type="paragraph" w:styleId="Header">
    <w:name w:val="header"/>
    <w:basedOn w:val="Normal"/>
    <w:link w:val="HeaderChar"/>
    <w:uiPriority w:val="99"/>
    <w:unhideWhenUsed/>
    <w:rsid w:val="00FE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76A"/>
  </w:style>
  <w:style w:type="paragraph" w:styleId="Footer">
    <w:name w:val="footer"/>
    <w:basedOn w:val="Normal"/>
    <w:link w:val="FooterChar"/>
    <w:uiPriority w:val="99"/>
    <w:unhideWhenUsed/>
    <w:rsid w:val="00FE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A6"/>
    <w:pPr>
      <w:ind w:left="720"/>
      <w:contextualSpacing/>
    </w:pPr>
  </w:style>
  <w:style w:type="paragraph" w:styleId="Header">
    <w:name w:val="header"/>
    <w:basedOn w:val="Normal"/>
    <w:link w:val="HeaderChar"/>
    <w:uiPriority w:val="99"/>
    <w:unhideWhenUsed/>
    <w:rsid w:val="00FE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76A"/>
  </w:style>
  <w:style w:type="paragraph" w:styleId="Footer">
    <w:name w:val="footer"/>
    <w:basedOn w:val="Normal"/>
    <w:link w:val="FooterChar"/>
    <w:uiPriority w:val="99"/>
    <w:unhideWhenUsed/>
    <w:rsid w:val="00FE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2012-10-29T13:49:00Z</cp:lastPrinted>
  <dcterms:created xsi:type="dcterms:W3CDTF">2012-10-31T10:47:00Z</dcterms:created>
  <dcterms:modified xsi:type="dcterms:W3CDTF">2012-10-31T10:47:00Z</dcterms:modified>
</cp:coreProperties>
</file>